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BB" w:rsidRPr="00B26421" w:rsidRDefault="00C70D30" w:rsidP="00B26421">
      <w:pPr>
        <w:spacing w:after="360"/>
        <w:ind w:left="567" w:right="709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6400" cy="1244304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_WHITE_LOGO_WITHOUT_D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4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65A" w:rsidRPr="00ED3A91" w:rsidRDefault="002725F1" w:rsidP="00ED3A91">
      <w:pPr>
        <w:spacing w:after="0" w:line="240" w:lineRule="auto"/>
        <w:ind w:left="6372" w:firstLine="708"/>
        <w:jc w:val="center"/>
        <w:rPr>
          <w:rFonts w:eastAsiaTheme="minorEastAsia"/>
          <w:color w:val="2E74B5" w:themeColor="accent1" w:themeShade="BF"/>
          <w:sz w:val="16"/>
          <w:szCs w:val="16"/>
          <w:lang w:val="en-US" w:eastAsia="fr-FR"/>
        </w:rPr>
      </w:pPr>
      <w:r>
        <w:rPr>
          <w:rFonts w:eastAsiaTheme="minorEastAsia"/>
          <w:color w:val="2E74B5" w:themeColor="accent1" w:themeShade="BF"/>
          <w:sz w:val="16"/>
          <w:szCs w:val="16"/>
          <w:lang w:val="en-US" w:eastAsia="fr-FR"/>
        </w:rPr>
        <w:t xml:space="preserve"> </w:t>
      </w:r>
      <w:r>
        <w:rPr>
          <w:rFonts w:eastAsiaTheme="minorEastAsia"/>
          <w:color w:val="2E74B5" w:themeColor="accent1" w:themeShade="BF"/>
          <w:sz w:val="16"/>
          <w:szCs w:val="16"/>
          <w:lang w:val="en-US" w:eastAsia="fr-FR"/>
        </w:rPr>
        <w:tab/>
        <w:t>PRESS RELEASE 08</w:t>
      </w:r>
      <w:r w:rsidR="00545A81">
        <w:rPr>
          <w:rFonts w:eastAsiaTheme="minorEastAsia"/>
          <w:color w:val="2E74B5" w:themeColor="accent1" w:themeShade="BF"/>
          <w:sz w:val="16"/>
          <w:szCs w:val="16"/>
          <w:lang w:val="en-US" w:eastAsia="fr-FR"/>
        </w:rPr>
        <w:t>/10</w:t>
      </w:r>
      <w:r w:rsidR="004F167D" w:rsidRPr="00ED3A91">
        <w:rPr>
          <w:rFonts w:eastAsiaTheme="minorEastAsia"/>
          <w:color w:val="2E74B5" w:themeColor="accent1" w:themeShade="BF"/>
          <w:sz w:val="16"/>
          <w:szCs w:val="16"/>
          <w:lang w:val="en-US" w:eastAsia="fr-FR"/>
        </w:rPr>
        <w:t>/19</w:t>
      </w:r>
    </w:p>
    <w:p w:rsidR="0070565A" w:rsidRDefault="0070565A" w:rsidP="0070565A">
      <w:pPr>
        <w:spacing w:after="0" w:line="240" w:lineRule="auto"/>
        <w:jc w:val="center"/>
        <w:rPr>
          <w:rFonts w:eastAsiaTheme="minorEastAsia"/>
          <w:color w:val="2E74B5" w:themeColor="accent1" w:themeShade="BF"/>
          <w:sz w:val="36"/>
          <w:lang w:val="en-US" w:eastAsia="fr-FR"/>
        </w:rPr>
      </w:pPr>
    </w:p>
    <w:p w:rsidR="00C70D30" w:rsidRDefault="00C70D30" w:rsidP="0070565A">
      <w:pPr>
        <w:spacing w:after="0" w:line="240" w:lineRule="auto"/>
        <w:jc w:val="center"/>
        <w:rPr>
          <w:rFonts w:eastAsiaTheme="minorEastAsia"/>
          <w:color w:val="2E74B5" w:themeColor="accent1" w:themeShade="BF"/>
          <w:sz w:val="36"/>
          <w:lang w:val="en-US" w:eastAsia="fr-FR"/>
        </w:rPr>
      </w:pPr>
    </w:p>
    <w:p w:rsidR="00C70D30" w:rsidRPr="00ED3A91" w:rsidRDefault="00C70D30" w:rsidP="0070565A">
      <w:pPr>
        <w:spacing w:after="0" w:line="240" w:lineRule="auto"/>
        <w:jc w:val="center"/>
        <w:rPr>
          <w:rFonts w:eastAsiaTheme="minorEastAsia"/>
          <w:color w:val="2E74B5" w:themeColor="accent1" w:themeShade="BF"/>
          <w:sz w:val="36"/>
          <w:lang w:val="en-US" w:eastAsia="fr-FR"/>
        </w:rPr>
      </w:pPr>
    </w:p>
    <w:p w:rsidR="004F167D" w:rsidRPr="00ED3A91" w:rsidRDefault="00ED3A91" w:rsidP="005C4799">
      <w:pPr>
        <w:pBdr>
          <w:bottom w:val="single" w:sz="4" w:space="1" w:color="1F4E79" w:themeColor="accent1" w:themeShade="80"/>
        </w:pBdr>
        <w:spacing w:after="0"/>
        <w:jc w:val="center"/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</w:pPr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>On the 10, 11 and 12th of October</w:t>
      </w:r>
    </w:p>
    <w:p w:rsidR="00245773" w:rsidRPr="00ED3A91" w:rsidRDefault="00ED3A91" w:rsidP="007E1CB9">
      <w:pPr>
        <w:pBdr>
          <w:bottom w:val="single" w:sz="4" w:space="1" w:color="1F4E79" w:themeColor="accent1" w:themeShade="80"/>
        </w:pBdr>
        <w:spacing w:after="240"/>
        <w:jc w:val="center"/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</w:pPr>
      <w:proofErr w:type="gramStart"/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>let’s</w:t>
      </w:r>
      <w:proofErr w:type="gramEnd"/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 xml:space="preserve"> ce</w:t>
      </w:r>
      <w:r w:rsidR="00D2516A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 xml:space="preserve">lebrate </w:t>
      </w:r>
      <w:proofErr w:type="spellStart"/>
      <w:r w:rsidR="00D2516A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>european</w:t>
      </w:r>
      <w:proofErr w:type="spellEnd"/>
      <w:r w:rsidR="00D2516A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 xml:space="preserve"> projects during</w:t>
      </w:r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 xml:space="preserve"> </w:t>
      </w:r>
      <w:r w:rsidR="003E0357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 xml:space="preserve">the </w:t>
      </w:r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>#</w:t>
      </w:r>
      <w:proofErr w:type="spellStart"/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>ErasmusDays</w:t>
      </w:r>
      <w:proofErr w:type="spellEnd"/>
      <w:r w:rsidRPr="00ED3A91">
        <w:rPr>
          <w:rFonts w:eastAsiaTheme="minorEastAsia"/>
          <w:smallCaps/>
          <w:color w:val="2E74B5" w:themeColor="accent1" w:themeShade="BF"/>
          <w:sz w:val="30"/>
          <w:szCs w:val="30"/>
          <w:lang w:val="en-US" w:eastAsia="fr-FR"/>
        </w:rPr>
        <w:t>!</w:t>
      </w:r>
    </w:p>
    <w:p w:rsidR="00253602" w:rsidRPr="00ED3A91" w:rsidRDefault="00253602" w:rsidP="00253602">
      <w:pPr>
        <w:spacing w:after="0" w:line="240" w:lineRule="auto"/>
        <w:ind w:left="-142" w:right="-142"/>
        <w:jc w:val="both"/>
        <w:rPr>
          <w:b/>
          <w:sz w:val="16"/>
          <w:szCs w:val="23"/>
          <w:lang w:val="en-US"/>
        </w:rPr>
      </w:pPr>
    </w:p>
    <w:p w:rsidR="00F94D3E" w:rsidRDefault="00F94D3E" w:rsidP="004C5A3F">
      <w:pPr>
        <w:ind w:left="-284" w:right="-284"/>
        <w:jc w:val="both"/>
        <w:rPr>
          <w:rFonts w:asciiTheme="majorHAnsi" w:hAnsiTheme="majorHAnsi" w:cstheme="majorHAnsi"/>
          <w:b/>
          <w:lang w:val="en-US"/>
        </w:rPr>
      </w:pPr>
    </w:p>
    <w:p w:rsidR="008437E3" w:rsidRDefault="00801C3F" w:rsidP="004C5A3F">
      <w:pPr>
        <w:ind w:left="-284" w:right="-284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More than 33</w:t>
      </w:r>
      <w:r w:rsidR="00773C01">
        <w:rPr>
          <w:rFonts w:asciiTheme="majorHAnsi" w:hAnsiTheme="majorHAnsi" w:cstheme="majorHAnsi"/>
          <w:b/>
          <w:lang w:val="en-US"/>
        </w:rPr>
        <w:t>00</w:t>
      </w:r>
      <w:r w:rsidR="008437E3" w:rsidRPr="008437E3">
        <w:rPr>
          <w:rFonts w:asciiTheme="majorHAnsi" w:hAnsiTheme="majorHAnsi" w:cstheme="majorHAnsi"/>
          <w:b/>
          <w:lang w:val="en-US"/>
        </w:rPr>
        <w:t xml:space="preserve"> events </w:t>
      </w:r>
      <w:proofErr w:type="gramStart"/>
      <w:r w:rsidR="00D2516A">
        <w:rPr>
          <w:rFonts w:asciiTheme="majorHAnsi" w:hAnsiTheme="majorHAnsi" w:cstheme="majorHAnsi"/>
          <w:b/>
          <w:lang w:val="en-US"/>
        </w:rPr>
        <w:t xml:space="preserve">have been </w:t>
      </w:r>
      <w:r w:rsidR="008437E3" w:rsidRPr="008437E3">
        <w:rPr>
          <w:rFonts w:asciiTheme="majorHAnsi" w:hAnsiTheme="majorHAnsi" w:cstheme="majorHAnsi"/>
          <w:b/>
          <w:lang w:val="en-US"/>
        </w:rPr>
        <w:t>registered</w:t>
      </w:r>
      <w:proofErr w:type="gramEnd"/>
      <w:r w:rsidR="008437E3" w:rsidRPr="008437E3">
        <w:rPr>
          <w:rFonts w:asciiTheme="majorHAnsi" w:hAnsiTheme="majorHAnsi" w:cstheme="majorHAnsi"/>
          <w:b/>
          <w:lang w:val="en-US"/>
        </w:rPr>
        <w:t xml:space="preserve"> on </w:t>
      </w:r>
      <w:hyperlink r:id="rId9" w:history="1">
        <w:r w:rsidR="008437E3" w:rsidRPr="008437E3">
          <w:rPr>
            <w:rStyle w:val="Lienhypertexte"/>
            <w:rFonts w:asciiTheme="majorHAnsi" w:hAnsiTheme="majorHAnsi" w:cstheme="majorHAnsi"/>
            <w:b/>
            <w:lang w:val="en-US"/>
          </w:rPr>
          <w:t>www.erasmusdays.eu</w:t>
        </w:r>
      </w:hyperlink>
      <w:r w:rsidR="008437E3" w:rsidRPr="008437E3">
        <w:rPr>
          <w:rFonts w:asciiTheme="majorHAnsi" w:hAnsiTheme="majorHAnsi" w:cstheme="majorHAnsi"/>
          <w:b/>
          <w:lang w:val="en-US"/>
        </w:rPr>
        <w:t xml:space="preserve"> </w:t>
      </w:r>
      <w:r w:rsidR="008437E3" w:rsidRPr="008437E3">
        <w:rPr>
          <w:rFonts w:asciiTheme="majorHAnsi" w:hAnsiTheme="majorHAnsi" w:cstheme="majorHAnsi"/>
          <w:lang w:val="en-US"/>
        </w:rPr>
        <w:t>to celebrate the 2019 edition of</w:t>
      </w:r>
      <w:r w:rsidR="003E0357">
        <w:rPr>
          <w:rFonts w:asciiTheme="majorHAnsi" w:hAnsiTheme="majorHAnsi" w:cstheme="majorHAnsi"/>
          <w:lang w:val="en-US"/>
        </w:rPr>
        <w:t xml:space="preserve"> the</w:t>
      </w:r>
      <w:r w:rsidR="008437E3" w:rsidRPr="008437E3">
        <w:rPr>
          <w:rFonts w:asciiTheme="majorHAnsi" w:hAnsiTheme="majorHAnsi" w:cstheme="majorHAnsi"/>
          <w:lang w:val="en-US"/>
        </w:rPr>
        <w:t xml:space="preserve"> #</w:t>
      </w:r>
      <w:proofErr w:type="spellStart"/>
      <w:r w:rsidR="008437E3" w:rsidRPr="008437E3">
        <w:rPr>
          <w:rFonts w:asciiTheme="majorHAnsi" w:hAnsiTheme="majorHAnsi" w:cstheme="majorHAnsi"/>
          <w:lang w:val="en-US"/>
        </w:rPr>
        <w:t>ErasmusDays</w:t>
      </w:r>
      <w:proofErr w:type="spellEnd"/>
      <w:r w:rsidR="008437E3" w:rsidRPr="008437E3">
        <w:rPr>
          <w:rFonts w:asciiTheme="majorHAnsi" w:hAnsiTheme="majorHAnsi" w:cstheme="majorHAnsi"/>
          <w:lang w:val="en-US"/>
        </w:rPr>
        <w:t>.</w:t>
      </w:r>
      <w:r w:rsidR="00A91D45">
        <w:rPr>
          <w:rFonts w:asciiTheme="majorHAnsi" w:hAnsiTheme="majorHAnsi" w:cstheme="majorHAnsi"/>
          <w:lang w:val="en-US"/>
        </w:rPr>
        <w:t xml:space="preserve"> The #</w:t>
      </w:r>
      <w:proofErr w:type="spellStart"/>
      <w:r w:rsidR="00A91D45">
        <w:rPr>
          <w:rFonts w:asciiTheme="majorHAnsi" w:hAnsiTheme="majorHAnsi" w:cstheme="majorHAnsi"/>
          <w:lang w:val="en-US"/>
        </w:rPr>
        <w:t>ErasmusDays</w:t>
      </w:r>
      <w:proofErr w:type="spellEnd"/>
      <w:r w:rsidR="00A91D45">
        <w:rPr>
          <w:rFonts w:asciiTheme="majorHAnsi" w:hAnsiTheme="majorHAnsi" w:cstheme="majorHAnsi"/>
          <w:lang w:val="en-US"/>
        </w:rPr>
        <w:t xml:space="preserve"> </w:t>
      </w:r>
      <w:proofErr w:type="gramStart"/>
      <w:r w:rsidR="00A91D45" w:rsidRPr="00A91D45">
        <w:rPr>
          <w:rFonts w:asciiTheme="majorHAnsi" w:hAnsiTheme="majorHAnsi" w:cstheme="majorHAnsi"/>
          <w:lang w:val="en-US"/>
        </w:rPr>
        <w:t>showcase</w:t>
      </w:r>
      <w:proofErr w:type="gramEnd"/>
      <w:r w:rsidR="00A91D45" w:rsidRPr="00A91D45">
        <w:rPr>
          <w:rFonts w:asciiTheme="majorHAnsi" w:hAnsiTheme="majorHAnsi" w:cstheme="majorHAnsi"/>
          <w:lang w:val="en-US"/>
        </w:rPr>
        <w:t xml:space="preserve"> the European impact in the territories thanks to success stories and testimonies.</w:t>
      </w:r>
      <w:r w:rsidR="008437E3">
        <w:rPr>
          <w:rFonts w:asciiTheme="majorHAnsi" w:hAnsiTheme="majorHAnsi" w:cstheme="majorHAnsi"/>
          <w:b/>
          <w:lang w:val="en-US"/>
        </w:rPr>
        <w:t xml:space="preserve"> </w:t>
      </w:r>
      <w:r w:rsidR="00553AC3">
        <w:rPr>
          <w:rFonts w:asciiTheme="majorHAnsi" w:hAnsiTheme="majorHAnsi" w:cstheme="majorHAnsi"/>
          <w:lang w:val="en-US"/>
        </w:rPr>
        <w:t xml:space="preserve">The 10 million </w:t>
      </w:r>
      <w:r w:rsidR="005676EE">
        <w:rPr>
          <w:rFonts w:asciiTheme="majorHAnsi" w:hAnsiTheme="majorHAnsi" w:cstheme="majorHAnsi"/>
          <w:lang w:val="en-US"/>
        </w:rPr>
        <w:t xml:space="preserve">European citizens who have experienced an Erasmus mobility since the launch of the </w:t>
      </w:r>
      <w:proofErr w:type="spellStart"/>
      <w:r w:rsidR="005676EE">
        <w:rPr>
          <w:rFonts w:asciiTheme="majorHAnsi" w:hAnsiTheme="majorHAnsi" w:cstheme="majorHAnsi"/>
          <w:lang w:val="en-US"/>
        </w:rPr>
        <w:t>programme</w:t>
      </w:r>
      <w:proofErr w:type="spellEnd"/>
      <w:r w:rsidR="005676EE">
        <w:rPr>
          <w:rFonts w:asciiTheme="majorHAnsi" w:hAnsiTheme="majorHAnsi" w:cstheme="majorHAnsi"/>
          <w:lang w:val="en-US"/>
        </w:rPr>
        <w:t xml:space="preserve"> are invited to </w:t>
      </w:r>
      <w:r w:rsidR="00995A66">
        <w:rPr>
          <w:rFonts w:asciiTheme="majorHAnsi" w:hAnsiTheme="majorHAnsi" w:cstheme="majorHAnsi"/>
          <w:lang w:val="en-US"/>
        </w:rPr>
        <w:t xml:space="preserve">share their international experience and to incite citizens to study or </w:t>
      </w:r>
      <w:r w:rsidR="003E0357">
        <w:rPr>
          <w:rFonts w:asciiTheme="majorHAnsi" w:hAnsiTheme="majorHAnsi" w:cstheme="majorHAnsi"/>
          <w:lang w:val="en-US"/>
        </w:rPr>
        <w:t>train</w:t>
      </w:r>
      <w:r w:rsidR="00995A66">
        <w:rPr>
          <w:rFonts w:asciiTheme="majorHAnsi" w:hAnsiTheme="majorHAnsi" w:cstheme="majorHAnsi"/>
          <w:lang w:val="en-US"/>
        </w:rPr>
        <w:t xml:space="preserve"> abroad. </w:t>
      </w:r>
    </w:p>
    <w:p w:rsidR="002725F1" w:rsidRDefault="00995A66" w:rsidP="002725F1">
      <w:pPr>
        <w:ind w:left="-284" w:right="-284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E</w:t>
      </w:r>
      <w:r w:rsidRPr="00995A66">
        <w:rPr>
          <w:rFonts w:asciiTheme="majorHAnsi" w:hAnsiTheme="majorHAnsi" w:cstheme="majorHAnsi"/>
          <w:lang w:val="en-US"/>
        </w:rPr>
        <w:t xml:space="preserve">ducational and training institutions, companies, research </w:t>
      </w:r>
      <w:r w:rsidR="00190BEE" w:rsidRPr="00995A66">
        <w:rPr>
          <w:rFonts w:asciiTheme="majorHAnsi" w:hAnsiTheme="majorHAnsi" w:cstheme="majorHAnsi"/>
          <w:lang w:val="en-US"/>
        </w:rPr>
        <w:t>centers</w:t>
      </w:r>
      <w:r w:rsidRPr="00995A66">
        <w:rPr>
          <w:rFonts w:asciiTheme="majorHAnsi" w:hAnsiTheme="majorHAnsi" w:cstheme="majorHAnsi"/>
          <w:lang w:val="en-US"/>
        </w:rPr>
        <w:t xml:space="preserve">, employment agencies, </w:t>
      </w:r>
      <w:r w:rsidR="00190BEE" w:rsidRPr="00995A66">
        <w:rPr>
          <w:rFonts w:asciiTheme="majorHAnsi" w:hAnsiTheme="majorHAnsi" w:cstheme="majorHAnsi"/>
          <w:lang w:val="en-US"/>
        </w:rPr>
        <w:t>organizations</w:t>
      </w:r>
      <w:r w:rsidRPr="00995A66">
        <w:rPr>
          <w:rFonts w:asciiTheme="majorHAnsi" w:hAnsiTheme="majorHAnsi" w:cstheme="majorHAnsi"/>
          <w:lang w:val="en-US"/>
        </w:rPr>
        <w:t xml:space="preserve"> and NGOs</w:t>
      </w:r>
      <w:r w:rsidR="00891FB5">
        <w:rPr>
          <w:rFonts w:asciiTheme="majorHAnsi" w:hAnsiTheme="majorHAnsi" w:cstheme="majorHAnsi"/>
          <w:lang w:val="en-US"/>
        </w:rPr>
        <w:t>… So many</w:t>
      </w:r>
      <w:r>
        <w:rPr>
          <w:rFonts w:asciiTheme="majorHAnsi" w:hAnsiTheme="majorHAnsi" w:cstheme="majorHAnsi"/>
          <w:lang w:val="en-US"/>
        </w:rPr>
        <w:t xml:space="preserve"> international players from </w:t>
      </w:r>
      <w:r w:rsidR="003E0357">
        <w:rPr>
          <w:rFonts w:asciiTheme="majorHAnsi" w:hAnsiTheme="majorHAnsi" w:cstheme="majorHAnsi"/>
          <w:lang w:val="en-US"/>
        </w:rPr>
        <w:t>school education, higher education, adult edu</w:t>
      </w:r>
      <w:r w:rsidR="00891FB5">
        <w:rPr>
          <w:rFonts w:asciiTheme="majorHAnsi" w:hAnsiTheme="majorHAnsi" w:cstheme="majorHAnsi"/>
          <w:lang w:val="en-US"/>
        </w:rPr>
        <w:t>cation, vocational training, y</w:t>
      </w:r>
      <w:r w:rsidR="003E0357">
        <w:rPr>
          <w:rFonts w:asciiTheme="majorHAnsi" w:hAnsiTheme="majorHAnsi" w:cstheme="majorHAnsi"/>
          <w:lang w:val="en-US"/>
        </w:rPr>
        <w:t>outh</w:t>
      </w:r>
      <w:r w:rsidR="00891FB5">
        <w:rPr>
          <w:rFonts w:asciiTheme="majorHAnsi" w:hAnsiTheme="majorHAnsi" w:cstheme="majorHAnsi"/>
          <w:lang w:val="en-US"/>
        </w:rPr>
        <w:t xml:space="preserve"> and s</w:t>
      </w:r>
      <w:r w:rsidR="00F94D3E">
        <w:rPr>
          <w:rFonts w:asciiTheme="majorHAnsi" w:hAnsiTheme="majorHAnsi" w:cstheme="majorHAnsi"/>
          <w:lang w:val="en-US"/>
        </w:rPr>
        <w:t xml:space="preserve">port, </w:t>
      </w:r>
      <w:r w:rsidR="00891FB5">
        <w:rPr>
          <w:rFonts w:asciiTheme="majorHAnsi" w:hAnsiTheme="majorHAnsi" w:cstheme="majorHAnsi"/>
          <w:lang w:val="en-US"/>
        </w:rPr>
        <w:t>have</w:t>
      </w:r>
      <w:r w:rsidR="003E0357">
        <w:rPr>
          <w:rFonts w:asciiTheme="majorHAnsi" w:hAnsiTheme="majorHAnsi" w:cstheme="majorHAnsi"/>
          <w:lang w:val="en-US"/>
        </w:rPr>
        <w:t xml:space="preserve"> organize</w:t>
      </w:r>
      <w:r w:rsidR="00891FB5">
        <w:rPr>
          <w:rFonts w:asciiTheme="majorHAnsi" w:hAnsiTheme="majorHAnsi" w:cstheme="majorHAnsi"/>
          <w:lang w:val="en-US"/>
        </w:rPr>
        <w:t>d</w:t>
      </w:r>
      <w:r w:rsidR="003E0357">
        <w:rPr>
          <w:rFonts w:asciiTheme="majorHAnsi" w:hAnsiTheme="majorHAnsi" w:cstheme="majorHAnsi"/>
          <w:lang w:val="en-US"/>
        </w:rPr>
        <w:t xml:space="preserve"> an event </w:t>
      </w:r>
      <w:r w:rsidR="00891FB5">
        <w:rPr>
          <w:rFonts w:asciiTheme="majorHAnsi" w:hAnsiTheme="majorHAnsi" w:cstheme="majorHAnsi"/>
          <w:lang w:val="en-US"/>
        </w:rPr>
        <w:t>and have gathered</w:t>
      </w:r>
      <w:r w:rsidR="003E0357">
        <w:rPr>
          <w:rFonts w:asciiTheme="majorHAnsi" w:hAnsiTheme="majorHAnsi" w:cstheme="majorHAnsi"/>
          <w:lang w:val="en-US"/>
        </w:rPr>
        <w:t xml:space="preserve"> citizens, journalist</w:t>
      </w:r>
      <w:r w:rsidR="00F51BA6">
        <w:rPr>
          <w:rFonts w:asciiTheme="majorHAnsi" w:hAnsiTheme="majorHAnsi" w:cstheme="majorHAnsi"/>
          <w:lang w:val="en-US"/>
        </w:rPr>
        <w:t xml:space="preserve">s and decision </w:t>
      </w:r>
      <w:r w:rsidR="00891FB5">
        <w:rPr>
          <w:rFonts w:asciiTheme="majorHAnsi" w:hAnsiTheme="majorHAnsi" w:cstheme="majorHAnsi"/>
          <w:lang w:val="en-US"/>
        </w:rPr>
        <w:t>makers to join</w:t>
      </w:r>
      <w:r w:rsidR="003E0357">
        <w:rPr>
          <w:rFonts w:asciiTheme="majorHAnsi" w:hAnsiTheme="majorHAnsi" w:cstheme="majorHAnsi"/>
          <w:lang w:val="en-US"/>
        </w:rPr>
        <w:t xml:space="preserve">. </w:t>
      </w:r>
    </w:p>
    <w:p w:rsidR="00891FB5" w:rsidRPr="002725F1" w:rsidRDefault="002725F1" w:rsidP="002725F1">
      <w:pPr>
        <w:ind w:left="-284" w:right="-284"/>
        <w:jc w:val="both"/>
        <w:rPr>
          <w:rFonts w:asciiTheme="majorHAnsi" w:hAnsiTheme="majorHAnsi" w:cstheme="majorHAnsi"/>
          <w:lang w:val="en-US"/>
        </w:rPr>
      </w:pPr>
      <w:proofErr w:type="gramStart"/>
      <w:r w:rsidRPr="002725F1">
        <w:rPr>
          <w:rFonts w:asciiTheme="majorHAnsi" w:hAnsiTheme="majorHAnsi" w:cstheme="majorHAnsi"/>
          <w:b/>
          <w:lang w:val="en-US"/>
        </w:rPr>
        <w:t>51</w:t>
      </w:r>
      <w:proofErr w:type="gramEnd"/>
      <w:r>
        <w:rPr>
          <w:rFonts w:asciiTheme="majorHAnsi" w:hAnsiTheme="majorHAnsi" w:cstheme="majorHAnsi"/>
          <w:lang w:val="en-US"/>
        </w:rPr>
        <w:t xml:space="preserve"> </w:t>
      </w:r>
      <w:r w:rsidR="00E30C02" w:rsidRPr="002725F1">
        <w:rPr>
          <w:rFonts w:asciiTheme="majorHAnsi" w:hAnsiTheme="majorHAnsi" w:cstheme="majorHAnsi"/>
          <w:b/>
          <w:lang w:val="en-US"/>
        </w:rPr>
        <w:t xml:space="preserve">countries will take part in the 2019 edition: </w:t>
      </w:r>
    </w:p>
    <w:p w:rsidR="00891FB5" w:rsidRDefault="00891FB5" w:rsidP="00891FB5">
      <w:pPr>
        <w:spacing w:after="0"/>
        <w:ind w:left="-284" w:right="-284"/>
        <w:jc w:val="both"/>
        <w:rPr>
          <w:rFonts w:asciiTheme="majorHAnsi" w:hAnsiTheme="majorHAnsi" w:cstheme="majorHAnsi"/>
          <w:lang w:val="en-US"/>
        </w:rPr>
      </w:pPr>
      <w:r w:rsidRPr="00891FB5">
        <w:rPr>
          <w:rFonts w:asciiTheme="majorHAnsi" w:hAnsiTheme="majorHAnsi" w:cstheme="majorHAnsi"/>
          <w:lang w:val="en-US"/>
        </w:rPr>
        <w:t>Albania, Armenia</w:t>
      </w:r>
      <w:r>
        <w:rPr>
          <w:rFonts w:asciiTheme="majorHAnsi" w:hAnsiTheme="majorHAnsi" w:cstheme="majorHAnsi"/>
          <w:lang w:val="en-US"/>
        </w:rPr>
        <w:t xml:space="preserve">, </w:t>
      </w:r>
      <w:r w:rsidR="00E30C02" w:rsidRPr="00891FB5">
        <w:rPr>
          <w:rFonts w:asciiTheme="majorHAnsi" w:hAnsiTheme="majorHAnsi" w:cstheme="majorHAnsi"/>
          <w:lang w:val="en-US"/>
        </w:rPr>
        <w:t xml:space="preserve">Austria, Belgium, Bulgaria, </w:t>
      </w:r>
      <w:r w:rsidRPr="00891FB5">
        <w:rPr>
          <w:rFonts w:asciiTheme="majorHAnsi" w:hAnsiTheme="majorHAnsi" w:cstheme="majorHAnsi"/>
          <w:lang w:val="en-US"/>
        </w:rPr>
        <w:t>Cambodia, Cameroun, Canada</w:t>
      </w:r>
      <w:r>
        <w:rPr>
          <w:rFonts w:asciiTheme="majorHAnsi" w:hAnsiTheme="majorHAnsi" w:cstheme="majorHAnsi"/>
          <w:lang w:val="en-US"/>
        </w:rPr>
        <w:t xml:space="preserve">, </w:t>
      </w:r>
      <w:r w:rsidR="00E30C02" w:rsidRPr="00891FB5">
        <w:rPr>
          <w:rFonts w:asciiTheme="majorHAnsi" w:hAnsiTheme="majorHAnsi" w:cstheme="majorHAnsi"/>
          <w:lang w:val="en-US"/>
        </w:rPr>
        <w:t>Croatia, Cyprus,</w:t>
      </w:r>
      <w:r>
        <w:rPr>
          <w:rFonts w:asciiTheme="majorHAnsi" w:hAnsiTheme="majorHAnsi" w:cstheme="majorHAnsi"/>
          <w:lang w:val="en-US"/>
        </w:rPr>
        <w:t xml:space="preserve"> </w:t>
      </w:r>
      <w:r w:rsidR="00762605" w:rsidRPr="00891FB5">
        <w:rPr>
          <w:rFonts w:asciiTheme="majorHAnsi" w:hAnsiTheme="majorHAnsi" w:cstheme="majorHAnsi"/>
          <w:lang w:val="en-US"/>
        </w:rPr>
        <w:t xml:space="preserve">Czech Republic, </w:t>
      </w:r>
      <w:r w:rsidR="00E30C02" w:rsidRPr="00891FB5">
        <w:rPr>
          <w:rFonts w:asciiTheme="majorHAnsi" w:hAnsiTheme="majorHAnsi" w:cstheme="majorHAnsi"/>
          <w:lang w:val="en-US"/>
        </w:rPr>
        <w:t xml:space="preserve">Denmark, </w:t>
      </w:r>
      <w:r w:rsidRPr="00891FB5">
        <w:rPr>
          <w:rFonts w:asciiTheme="majorHAnsi" w:hAnsiTheme="majorHAnsi" w:cstheme="majorHAnsi"/>
          <w:lang w:val="en-US"/>
        </w:rPr>
        <w:t>Egypt,</w:t>
      </w:r>
      <w:r>
        <w:rPr>
          <w:rFonts w:asciiTheme="majorHAnsi" w:hAnsiTheme="majorHAnsi" w:cstheme="majorHAnsi"/>
          <w:lang w:val="en-US"/>
        </w:rPr>
        <w:t xml:space="preserve"> </w:t>
      </w:r>
      <w:r w:rsidR="00E30C02" w:rsidRPr="00891FB5">
        <w:rPr>
          <w:rFonts w:asciiTheme="majorHAnsi" w:hAnsiTheme="majorHAnsi" w:cstheme="majorHAnsi"/>
          <w:lang w:val="en-US"/>
        </w:rPr>
        <w:t xml:space="preserve">Estonia, Finland, France, </w:t>
      </w:r>
      <w:r w:rsidRPr="00891FB5">
        <w:rPr>
          <w:rFonts w:asciiTheme="majorHAnsi" w:hAnsiTheme="majorHAnsi" w:cstheme="majorHAnsi"/>
          <w:lang w:val="en-US"/>
        </w:rPr>
        <w:t>Georgia</w:t>
      </w:r>
      <w:r>
        <w:rPr>
          <w:rFonts w:asciiTheme="majorHAnsi" w:hAnsiTheme="majorHAnsi" w:cstheme="majorHAnsi"/>
          <w:lang w:val="en-US"/>
        </w:rPr>
        <w:t xml:space="preserve">, </w:t>
      </w:r>
      <w:r w:rsidR="00E30C02" w:rsidRPr="00891FB5">
        <w:rPr>
          <w:rFonts w:asciiTheme="majorHAnsi" w:hAnsiTheme="majorHAnsi" w:cstheme="majorHAnsi"/>
          <w:lang w:val="en-US"/>
        </w:rPr>
        <w:t>Germany, Greece,</w:t>
      </w:r>
      <w:r w:rsidR="001C650B" w:rsidRPr="00891FB5">
        <w:rPr>
          <w:rFonts w:asciiTheme="majorHAnsi" w:hAnsiTheme="majorHAnsi" w:cstheme="majorHAnsi"/>
          <w:lang w:val="en-US"/>
        </w:rPr>
        <w:t xml:space="preserve"> Hungary</w:t>
      </w:r>
      <w:r w:rsidR="00E30C02" w:rsidRPr="00891FB5">
        <w:rPr>
          <w:rFonts w:asciiTheme="majorHAnsi" w:hAnsiTheme="majorHAnsi" w:cstheme="majorHAnsi"/>
          <w:lang w:val="en-US"/>
        </w:rPr>
        <w:t>,</w:t>
      </w:r>
      <w:r w:rsidRPr="00891FB5">
        <w:rPr>
          <w:rFonts w:asciiTheme="majorHAnsi" w:hAnsiTheme="majorHAnsi" w:cstheme="majorHAnsi"/>
          <w:lang w:val="en-US"/>
        </w:rPr>
        <w:t xml:space="preserve"> Iceland</w:t>
      </w:r>
      <w:r>
        <w:rPr>
          <w:rFonts w:asciiTheme="majorHAnsi" w:hAnsiTheme="majorHAnsi" w:cstheme="majorHAnsi"/>
          <w:lang w:val="en-US"/>
        </w:rPr>
        <w:t xml:space="preserve">, </w:t>
      </w:r>
      <w:r w:rsidR="002725F1">
        <w:rPr>
          <w:rFonts w:asciiTheme="majorHAnsi" w:hAnsiTheme="majorHAnsi" w:cstheme="majorHAnsi"/>
          <w:lang w:val="en-US"/>
        </w:rPr>
        <w:t xml:space="preserve">Indonesia, </w:t>
      </w:r>
      <w:r w:rsidR="00E30C02" w:rsidRPr="00891FB5">
        <w:rPr>
          <w:rFonts w:asciiTheme="majorHAnsi" w:hAnsiTheme="majorHAnsi" w:cstheme="majorHAnsi"/>
          <w:lang w:val="en-US"/>
        </w:rPr>
        <w:t>Ireland, Italy,</w:t>
      </w:r>
      <w:r>
        <w:rPr>
          <w:rFonts w:asciiTheme="majorHAnsi" w:hAnsiTheme="majorHAnsi" w:cstheme="majorHAnsi"/>
          <w:lang w:val="en-US"/>
        </w:rPr>
        <w:t xml:space="preserve"> </w:t>
      </w:r>
      <w:r w:rsidR="005A3358">
        <w:rPr>
          <w:rFonts w:asciiTheme="majorHAnsi" w:hAnsiTheme="majorHAnsi" w:cstheme="majorHAnsi"/>
          <w:lang w:val="en-US"/>
        </w:rPr>
        <w:t xml:space="preserve">Ivory Coast, </w:t>
      </w:r>
      <w:r w:rsidRPr="00891FB5">
        <w:rPr>
          <w:rFonts w:asciiTheme="majorHAnsi" w:hAnsiTheme="majorHAnsi" w:cstheme="majorHAnsi"/>
          <w:lang w:val="en-US"/>
        </w:rPr>
        <w:t>Kazakhstan,</w:t>
      </w:r>
      <w:r w:rsidR="00E30C02" w:rsidRPr="00891FB5">
        <w:rPr>
          <w:rFonts w:asciiTheme="majorHAnsi" w:hAnsiTheme="majorHAnsi" w:cstheme="majorHAnsi"/>
          <w:lang w:val="en-US"/>
        </w:rPr>
        <w:t xml:space="preserve"> Latvia,</w:t>
      </w:r>
      <w:r w:rsidRPr="00891FB5">
        <w:rPr>
          <w:rFonts w:asciiTheme="majorHAnsi" w:hAnsiTheme="majorHAnsi" w:cstheme="majorHAnsi"/>
          <w:lang w:val="en-US"/>
        </w:rPr>
        <w:t xml:space="preserve"> Liechtenstein, </w:t>
      </w:r>
      <w:r w:rsidR="00E30C02" w:rsidRPr="00891FB5">
        <w:rPr>
          <w:rFonts w:asciiTheme="majorHAnsi" w:hAnsiTheme="majorHAnsi" w:cstheme="majorHAnsi"/>
          <w:lang w:val="en-US"/>
        </w:rPr>
        <w:t>Lithuania, Luxembourg, Malta,</w:t>
      </w:r>
      <w:r>
        <w:rPr>
          <w:rFonts w:asciiTheme="majorHAnsi" w:hAnsiTheme="majorHAnsi" w:cstheme="majorHAnsi"/>
          <w:lang w:val="en-US"/>
        </w:rPr>
        <w:t xml:space="preserve"> </w:t>
      </w:r>
      <w:r w:rsidRPr="00891FB5">
        <w:rPr>
          <w:rFonts w:asciiTheme="majorHAnsi" w:hAnsiTheme="majorHAnsi" w:cstheme="majorHAnsi"/>
          <w:lang w:val="en-US"/>
        </w:rPr>
        <w:t>Moldavia, Montenegro, Niger, Norway, Pakistan</w:t>
      </w:r>
      <w:r>
        <w:rPr>
          <w:rFonts w:asciiTheme="majorHAnsi" w:hAnsiTheme="majorHAnsi" w:cstheme="majorHAnsi"/>
          <w:lang w:val="en-US"/>
        </w:rPr>
        <w:t>, Poland, Portugal,</w:t>
      </w:r>
      <w:r w:rsidRPr="00891FB5">
        <w:rPr>
          <w:rFonts w:asciiTheme="majorHAnsi" w:hAnsiTheme="majorHAnsi" w:cstheme="majorHAnsi"/>
          <w:lang w:val="en-US"/>
        </w:rPr>
        <w:t xml:space="preserve"> Republic of Northern Macedonia</w:t>
      </w:r>
      <w:r>
        <w:rPr>
          <w:rFonts w:asciiTheme="majorHAnsi" w:hAnsiTheme="majorHAnsi" w:cstheme="majorHAnsi"/>
          <w:lang w:val="en-US"/>
        </w:rPr>
        <w:t xml:space="preserve">, Romania, </w:t>
      </w:r>
      <w:r w:rsidRPr="00891FB5">
        <w:rPr>
          <w:rFonts w:asciiTheme="majorHAnsi" w:hAnsiTheme="majorHAnsi" w:cstheme="majorHAnsi"/>
          <w:lang w:val="en-US"/>
        </w:rPr>
        <w:t>Serbia</w:t>
      </w:r>
      <w:r>
        <w:rPr>
          <w:rFonts w:asciiTheme="majorHAnsi" w:hAnsiTheme="majorHAnsi" w:cstheme="majorHAnsi"/>
          <w:lang w:val="en-US"/>
        </w:rPr>
        <w:t xml:space="preserve">, </w:t>
      </w:r>
      <w:r w:rsidR="00E30C02" w:rsidRPr="00891FB5">
        <w:rPr>
          <w:rFonts w:asciiTheme="majorHAnsi" w:hAnsiTheme="majorHAnsi" w:cstheme="majorHAnsi"/>
          <w:lang w:val="en-US"/>
        </w:rPr>
        <w:t>Spain</w:t>
      </w:r>
      <w:r w:rsidR="00762605" w:rsidRPr="00891FB5">
        <w:rPr>
          <w:rFonts w:asciiTheme="majorHAnsi" w:hAnsiTheme="majorHAnsi" w:cstheme="majorHAnsi"/>
          <w:lang w:val="en-US"/>
        </w:rPr>
        <w:t xml:space="preserve">, Slovakia, Slovenia, </w:t>
      </w:r>
      <w:r w:rsidR="000A6384" w:rsidRPr="00891FB5">
        <w:rPr>
          <w:rFonts w:asciiTheme="majorHAnsi" w:hAnsiTheme="majorHAnsi" w:cstheme="majorHAnsi"/>
          <w:lang w:val="en-US"/>
        </w:rPr>
        <w:t xml:space="preserve">Sweden, </w:t>
      </w:r>
      <w:r>
        <w:rPr>
          <w:rFonts w:asciiTheme="majorHAnsi" w:hAnsiTheme="majorHAnsi" w:cstheme="majorHAnsi"/>
          <w:lang w:val="en-US"/>
        </w:rPr>
        <w:t>The Netherlands,</w:t>
      </w:r>
      <w:r w:rsidR="002725F1">
        <w:rPr>
          <w:rFonts w:asciiTheme="majorHAnsi" w:hAnsiTheme="majorHAnsi" w:cstheme="majorHAnsi"/>
          <w:lang w:val="en-US"/>
        </w:rPr>
        <w:t xml:space="preserve"> Togo, </w:t>
      </w:r>
      <w:r w:rsidRPr="00891FB5">
        <w:rPr>
          <w:rFonts w:asciiTheme="majorHAnsi" w:hAnsiTheme="majorHAnsi" w:cstheme="majorHAnsi"/>
          <w:lang w:val="en-US"/>
        </w:rPr>
        <w:t>Turkey</w:t>
      </w:r>
      <w:r>
        <w:rPr>
          <w:rFonts w:asciiTheme="majorHAnsi" w:hAnsiTheme="majorHAnsi" w:cstheme="majorHAnsi"/>
          <w:lang w:val="en-US"/>
        </w:rPr>
        <w:t xml:space="preserve">, </w:t>
      </w:r>
      <w:r w:rsidRPr="00891FB5">
        <w:rPr>
          <w:rFonts w:asciiTheme="majorHAnsi" w:hAnsiTheme="majorHAnsi" w:cstheme="majorHAnsi"/>
          <w:lang w:val="en-US"/>
        </w:rPr>
        <w:t xml:space="preserve">Ukraine, </w:t>
      </w:r>
      <w:r w:rsidR="00762605" w:rsidRPr="00891FB5">
        <w:rPr>
          <w:rFonts w:asciiTheme="majorHAnsi" w:hAnsiTheme="majorHAnsi" w:cstheme="majorHAnsi"/>
          <w:lang w:val="en-US"/>
        </w:rPr>
        <w:t>United Kingdom</w:t>
      </w:r>
      <w:r>
        <w:rPr>
          <w:rFonts w:asciiTheme="majorHAnsi" w:hAnsiTheme="majorHAnsi" w:cstheme="majorHAnsi"/>
          <w:lang w:val="en-US"/>
        </w:rPr>
        <w:t xml:space="preserve">, </w:t>
      </w:r>
      <w:r w:rsidRPr="00891FB5">
        <w:rPr>
          <w:rFonts w:asciiTheme="majorHAnsi" w:hAnsiTheme="majorHAnsi" w:cstheme="majorHAnsi"/>
          <w:lang w:val="en-US"/>
        </w:rPr>
        <w:t>Uzbekistan</w:t>
      </w:r>
      <w:r>
        <w:rPr>
          <w:rFonts w:asciiTheme="majorHAnsi" w:hAnsiTheme="majorHAnsi" w:cstheme="majorHAnsi"/>
          <w:lang w:val="en-US"/>
        </w:rPr>
        <w:t>.</w:t>
      </w:r>
      <w:r w:rsidR="00762605" w:rsidRPr="00891FB5">
        <w:rPr>
          <w:rFonts w:asciiTheme="majorHAnsi" w:hAnsiTheme="majorHAnsi" w:cstheme="majorHAnsi"/>
          <w:lang w:val="en-US"/>
        </w:rPr>
        <w:t xml:space="preserve">  </w:t>
      </w:r>
    </w:p>
    <w:p w:rsidR="00863634" w:rsidRPr="001047D5" w:rsidRDefault="00863634" w:rsidP="00863634">
      <w:pPr>
        <w:pStyle w:val="Paragraphedeliste"/>
        <w:ind w:left="76" w:right="-284"/>
        <w:jc w:val="both"/>
        <w:rPr>
          <w:rFonts w:asciiTheme="majorHAnsi" w:hAnsiTheme="majorHAnsi" w:cstheme="majorHAnsi"/>
          <w:lang w:val="en-US"/>
        </w:rPr>
      </w:pPr>
    </w:p>
    <w:p w:rsidR="00A91D45" w:rsidRPr="00C86127" w:rsidRDefault="00A91D45" w:rsidP="001047D5">
      <w:pPr>
        <w:spacing w:after="0"/>
        <w:ind w:left="-284" w:right="-284"/>
        <w:jc w:val="both"/>
        <w:rPr>
          <w:rFonts w:asciiTheme="majorHAnsi" w:hAnsiTheme="majorHAnsi" w:cstheme="majorHAnsi"/>
          <w:b/>
          <w:lang w:val="en-US"/>
        </w:rPr>
      </w:pPr>
      <w:r w:rsidRPr="001047D5">
        <w:rPr>
          <w:rFonts w:asciiTheme="majorHAnsi" w:hAnsiTheme="majorHAnsi" w:cstheme="majorHAnsi"/>
          <w:lang w:val="en-US"/>
        </w:rPr>
        <w:t>The #</w:t>
      </w:r>
      <w:proofErr w:type="spellStart"/>
      <w:r w:rsidRPr="001047D5">
        <w:rPr>
          <w:rFonts w:asciiTheme="majorHAnsi" w:hAnsiTheme="majorHAnsi" w:cstheme="majorHAnsi"/>
          <w:lang w:val="en-US"/>
        </w:rPr>
        <w:t>ErasmusDays</w:t>
      </w:r>
      <w:proofErr w:type="spellEnd"/>
      <w:r w:rsidRPr="001047D5">
        <w:rPr>
          <w:rFonts w:asciiTheme="majorHAnsi" w:hAnsiTheme="majorHAnsi" w:cstheme="majorHAnsi"/>
          <w:lang w:val="en-US"/>
        </w:rPr>
        <w:t xml:space="preserve"> expand throughout the </w:t>
      </w:r>
      <w:r w:rsidR="00891FB5">
        <w:rPr>
          <w:rFonts w:asciiTheme="majorHAnsi" w:hAnsiTheme="majorHAnsi" w:cstheme="majorHAnsi"/>
          <w:lang w:val="en-US"/>
        </w:rPr>
        <w:t>world</w:t>
      </w:r>
      <w:r w:rsidRPr="001047D5">
        <w:rPr>
          <w:rFonts w:asciiTheme="majorHAnsi" w:hAnsiTheme="majorHAnsi" w:cstheme="majorHAnsi"/>
          <w:lang w:val="en-US"/>
        </w:rPr>
        <w:t xml:space="preserve"> thanks to </w:t>
      </w:r>
      <w:r w:rsidR="001047D5" w:rsidRPr="001047D5">
        <w:rPr>
          <w:rFonts w:asciiTheme="majorHAnsi" w:hAnsiTheme="majorHAnsi" w:cstheme="majorHAnsi"/>
          <w:lang w:val="en-US"/>
        </w:rPr>
        <w:t xml:space="preserve">the involvement of 39 Erasmus + National Agencies, the support of the European Commission </w:t>
      </w:r>
      <w:r w:rsidR="00A738DA">
        <w:rPr>
          <w:rFonts w:asciiTheme="majorHAnsi" w:hAnsiTheme="majorHAnsi" w:cstheme="majorHAnsi"/>
          <w:lang w:val="en-US"/>
        </w:rPr>
        <w:t xml:space="preserve">(DGEAC) </w:t>
      </w:r>
      <w:r w:rsidR="001047D5" w:rsidRPr="001047D5">
        <w:rPr>
          <w:rFonts w:asciiTheme="majorHAnsi" w:hAnsiTheme="majorHAnsi" w:cstheme="majorHAnsi"/>
          <w:lang w:val="en-US"/>
        </w:rPr>
        <w:t xml:space="preserve">and the European Parliament. </w:t>
      </w:r>
      <w:r w:rsidR="00545A24" w:rsidRPr="00C86127">
        <w:rPr>
          <w:rFonts w:asciiTheme="majorHAnsi" w:hAnsiTheme="majorHAnsi" w:cstheme="majorHAnsi"/>
          <w:b/>
          <w:lang w:val="en-US"/>
        </w:rPr>
        <w:t>This celebration</w:t>
      </w:r>
      <w:r w:rsidR="005C4799" w:rsidRPr="00C86127">
        <w:rPr>
          <w:rFonts w:asciiTheme="majorHAnsi" w:hAnsiTheme="majorHAnsi" w:cstheme="majorHAnsi"/>
          <w:b/>
          <w:lang w:val="en-US"/>
        </w:rPr>
        <w:t xml:space="preserve"> sh</w:t>
      </w:r>
      <w:r w:rsidR="00545A24" w:rsidRPr="00C86127">
        <w:rPr>
          <w:rFonts w:asciiTheme="majorHAnsi" w:hAnsiTheme="majorHAnsi" w:cstheme="majorHAnsi"/>
          <w:b/>
          <w:lang w:val="en-US"/>
        </w:rPr>
        <w:t>ows locally what European Union</w:t>
      </w:r>
      <w:r w:rsidR="005C4799" w:rsidRPr="00C86127">
        <w:rPr>
          <w:rFonts w:asciiTheme="majorHAnsi" w:hAnsiTheme="majorHAnsi" w:cstheme="majorHAnsi"/>
          <w:b/>
          <w:lang w:val="en-US"/>
        </w:rPr>
        <w:t xml:space="preserve"> bring</w:t>
      </w:r>
      <w:r w:rsidR="00C86127" w:rsidRPr="00C86127">
        <w:rPr>
          <w:rFonts w:asciiTheme="majorHAnsi" w:hAnsiTheme="majorHAnsi" w:cstheme="majorHAnsi"/>
          <w:b/>
          <w:lang w:val="en-US"/>
        </w:rPr>
        <w:t>s</w:t>
      </w:r>
      <w:r w:rsidR="005C4799" w:rsidRPr="00C86127">
        <w:rPr>
          <w:rFonts w:asciiTheme="majorHAnsi" w:hAnsiTheme="majorHAnsi" w:cstheme="majorHAnsi"/>
          <w:b/>
          <w:lang w:val="en-US"/>
        </w:rPr>
        <w:t xml:space="preserve"> to citizens. </w:t>
      </w:r>
    </w:p>
    <w:p w:rsidR="00A91D45" w:rsidRDefault="00A91D45" w:rsidP="007E7F76">
      <w:pPr>
        <w:spacing w:after="0"/>
        <w:ind w:left="-284" w:right="-284"/>
        <w:jc w:val="both"/>
        <w:rPr>
          <w:rFonts w:asciiTheme="majorHAnsi" w:hAnsiTheme="majorHAnsi" w:cstheme="majorHAnsi"/>
          <w:lang w:val="en-US"/>
        </w:rPr>
      </w:pPr>
    </w:p>
    <w:p w:rsidR="0042372E" w:rsidRPr="00425BE5" w:rsidRDefault="00425BE5" w:rsidP="007E7F76">
      <w:pPr>
        <w:spacing w:after="0"/>
        <w:ind w:left="-284" w:right="-284"/>
        <w:jc w:val="both"/>
        <w:rPr>
          <w:rFonts w:asciiTheme="majorHAnsi" w:hAnsiTheme="majorHAnsi" w:cstheme="majorHAnsi"/>
          <w:lang w:val="en-US"/>
        </w:rPr>
      </w:pPr>
      <w:r w:rsidRPr="00425BE5">
        <w:rPr>
          <w:rFonts w:asciiTheme="majorHAnsi" w:hAnsiTheme="majorHAnsi" w:cstheme="majorHAnsi"/>
          <w:b/>
          <w:color w:val="002060"/>
          <w:lang w:val="en-US"/>
        </w:rPr>
        <w:t xml:space="preserve">&gt;&gt;&gt; </w:t>
      </w:r>
      <w:r w:rsidR="0042372E" w:rsidRPr="00C70D30">
        <w:rPr>
          <w:rFonts w:asciiTheme="majorHAnsi" w:hAnsiTheme="majorHAnsi" w:cstheme="majorHAnsi"/>
          <w:lang w:val="en-US"/>
        </w:rPr>
        <w:t xml:space="preserve">Seminars, open doors, partner meetings, photo exhibitions, concerts, radio shows, conferences, </w:t>
      </w:r>
      <w:r w:rsidR="00091FED" w:rsidRPr="00C70D30">
        <w:rPr>
          <w:rFonts w:asciiTheme="majorHAnsi" w:hAnsiTheme="majorHAnsi" w:cstheme="majorHAnsi"/>
          <w:lang w:val="en-US"/>
        </w:rPr>
        <w:t>food tasting</w:t>
      </w:r>
      <w:r w:rsidR="00F94D3E">
        <w:rPr>
          <w:rFonts w:asciiTheme="majorHAnsi" w:hAnsiTheme="majorHAnsi" w:cstheme="majorHAnsi"/>
          <w:lang w:val="en-US"/>
        </w:rPr>
        <w:t xml:space="preserve">… </w:t>
      </w:r>
      <w:r>
        <w:rPr>
          <w:rFonts w:asciiTheme="majorHAnsi" w:hAnsiTheme="majorHAnsi" w:cstheme="majorHAnsi"/>
          <w:lang w:val="en-US"/>
        </w:rPr>
        <w:t xml:space="preserve">Many events are </w:t>
      </w:r>
      <w:r w:rsidR="0042372E" w:rsidRPr="00C70D30">
        <w:rPr>
          <w:rFonts w:asciiTheme="majorHAnsi" w:hAnsiTheme="majorHAnsi" w:cstheme="majorHAnsi"/>
          <w:lang w:val="en-US"/>
        </w:rPr>
        <w:t>organized</w:t>
      </w:r>
      <w:r>
        <w:rPr>
          <w:rFonts w:asciiTheme="majorHAnsi" w:hAnsiTheme="majorHAnsi" w:cstheme="majorHAnsi"/>
          <w:lang w:val="en-US"/>
        </w:rPr>
        <w:t>. T</w:t>
      </w:r>
      <w:r w:rsidR="009560E1" w:rsidRPr="00C70D30">
        <w:rPr>
          <w:rFonts w:asciiTheme="majorHAnsi" w:hAnsiTheme="majorHAnsi" w:cstheme="majorHAnsi"/>
          <w:lang w:val="en-US"/>
        </w:rPr>
        <w:t xml:space="preserve">his diversity </w:t>
      </w:r>
      <w:r w:rsidR="0042372E" w:rsidRPr="00C70D30">
        <w:rPr>
          <w:rFonts w:asciiTheme="majorHAnsi" w:hAnsiTheme="majorHAnsi" w:cstheme="majorHAnsi"/>
          <w:lang w:val="en-US"/>
        </w:rPr>
        <w:t>illustrate</w:t>
      </w:r>
      <w:r w:rsidR="009560E1" w:rsidRPr="00C70D30">
        <w:rPr>
          <w:rFonts w:asciiTheme="majorHAnsi" w:hAnsiTheme="majorHAnsi" w:cstheme="majorHAnsi"/>
          <w:lang w:val="en-US"/>
        </w:rPr>
        <w:t>s</w:t>
      </w:r>
      <w:r w:rsidR="0042372E" w:rsidRPr="00C70D30">
        <w:rPr>
          <w:rFonts w:asciiTheme="majorHAnsi" w:hAnsiTheme="majorHAnsi" w:cstheme="majorHAnsi"/>
          <w:lang w:val="en-US"/>
        </w:rPr>
        <w:t xml:space="preserve"> the wide variety </w:t>
      </w:r>
      <w:r w:rsidR="009560E1" w:rsidRPr="00C70D30">
        <w:rPr>
          <w:rFonts w:asciiTheme="majorHAnsi" w:hAnsiTheme="majorHAnsi" w:cstheme="majorHAnsi"/>
          <w:lang w:val="en-US"/>
        </w:rPr>
        <w:t xml:space="preserve">of citizens concerned by the Erasmus + </w:t>
      </w:r>
      <w:proofErr w:type="spellStart"/>
      <w:r w:rsidR="009560E1" w:rsidRPr="00C70D30">
        <w:rPr>
          <w:rFonts w:asciiTheme="majorHAnsi" w:hAnsiTheme="majorHAnsi" w:cstheme="majorHAnsi"/>
          <w:lang w:val="en-US"/>
        </w:rPr>
        <w:t>programme</w:t>
      </w:r>
      <w:proofErr w:type="spellEnd"/>
      <w:r w:rsidR="009560E1" w:rsidRPr="00C70D30">
        <w:rPr>
          <w:rFonts w:asciiTheme="majorHAnsi" w:hAnsiTheme="majorHAnsi" w:cstheme="majorHAnsi"/>
          <w:lang w:val="en-US"/>
        </w:rPr>
        <w:t xml:space="preserve">: students, trainers, </w:t>
      </w:r>
      <w:proofErr w:type="gramStart"/>
      <w:r w:rsidR="009560E1" w:rsidRPr="00C70D30">
        <w:rPr>
          <w:rFonts w:asciiTheme="majorHAnsi" w:hAnsiTheme="majorHAnsi" w:cstheme="majorHAnsi"/>
          <w:lang w:val="en-US"/>
        </w:rPr>
        <w:t>teachers</w:t>
      </w:r>
      <w:proofErr w:type="gramEnd"/>
      <w:r w:rsidR="009560E1" w:rsidRPr="00C70D30">
        <w:rPr>
          <w:rFonts w:asciiTheme="majorHAnsi" w:hAnsiTheme="majorHAnsi" w:cstheme="majorHAnsi"/>
          <w:lang w:val="en-US"/>
        </w:rPr>
        <w:t xml:space="preserve">, job seekers, companies, </w:t>
      </w:r>
      <w:r w:rsidR="00190BEE" w:rsidRPr="00C70D30">
        <w:rPr>
          <w:rFonts w:asciiTheme="majorHAnsi" w:hAnsiTheme="majorHAnsi" w:cstheme="majorHAnsi"/>
          <w:lang w:val="en-US"/>
        </w:rPr>
        <w:t>organizations</w:t>
      </w:r>
      <w:r w:rsidR="009560E1" w:rsidRPr="00C70D30">
        <w:rPr>
          <w:rFonts w:asciiTheme="majorHAnsi" w:hAnsiTheme="majorHAnsi" w:cstheme="majorHAnsi"/>
          <w:lang w:val="en-US"/>
        </w:rPr>
        <w:t>, municipality…</w:t>
      </w:r>
      <w:r w:rsidR="00091FED" w:rsidRPr="00C70D30">
        <w:rPr>
          <w:rFonts w:asciiTheme="majorHAnsi" w:hAnsiTheme="majorHAnsi" w:cstheme="majorHAnsi"/>
          <w:lang w:val="en-US"/>
        </w:rPr>
        <w:t>etc.</w:t>
      </w:r>
      <w:r w:rsidR="00091FED">
        <w:rPr>
          <w:lang w:val="en-US"/>
        </w:rPr>
        <w:t xml:space="preserve"> </w:t>
      </w:r>
      <w:r w:rsidR="00456553" w:rsidRPr="00425BE5">
        <w:rPr>
          <w:rFonts w:asciiTheme="majorHAnsi" w:hAnsiTheme="majorHAnsi" w:cstheme="majorHAnsi"/>
          <w:lang w:val="en-US"/>
        </w:rPr>
        <w:t xml:space="preserve">Parents, decision makers, </w:t>
      </w:r>
      <w:r w:rsidR="00F94D3E" w:rsidRPr="00425BE5">
        <w:rPr>
          <w:rFonts w:asciiTheme="majorHAnsi" w:hAnsiTheme="majorHAnsi" w:cstheme="majorHAnsi"/>
          <w:lang w:val="en-US"/>
        </w:rPr>
        <w:t xml:space="preserve">and </w:t>
      </w:r>
      <w:r w:rsidR="00456553" w:rsidRPr="00425BE5">
        <w:rPr>
          <w:rFonts w:asciiTheme="majorHAnsi" w:hAnsiTheme="majorHAnsi" w:cstheme="majorHAnsi"/>
          <w:lang w:val="en-US"/>
        </w:rPr>
        <w:t xml:space="preserve">professionals </w:t>
      </w:r>
      <w:proofErr w:type="gramStart"/>
      <w:r w:rsidR="00190BEE" w:rsidRPr="00425BE5">
        <w:rPr>
          <w:rFonts w:asciiTheme="majorHAnsi" w:hAnsiTheme="majorHAnsi" w:cstheme="majorHAnsi"/>
          <w:lang w:val="en-US"/>
        </w:rPr>
        <w:t>are</w:t>
      </w:r>
      <w:r w:rsidR="00456553" w:rsidRPr="00425BE5">
        <w:rPr>
          <w:rFonts w:asciiTheme="majorHAnsi" w:hAnsiTheme="majorHAnsi" w:cstheme="majorHAnsi"/>
          <w:lang w:val="en-US"/>
        </w:rPr>
        <w:t xml:space="preserve"> invited</w:t>
      </w:r>
      <w:proofErr w:type="gramEnd"/>
      <w:r w:rsidR="00456553" w:rsidRPr="00425BE5">
        <w:rPr>
          <w:rFonts w:asciiTheme="majorHAnsi" w:hAnsiTheme="majorHAnsi" w:cstheme="majorHAnsi"/>
          <w:lang w:val="en-US"/>
        </w:rPr>
        <w:t xml:space="preserve"> to join the events near them. </w:t>
      </w:r>
    </w:p>
    <w:p w:rsidR="00A244EE" w:rsidRPr="00190BEE" w:rsidRDefault="00A244EE" w:rsidP="00551EEA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</w:p>
    <w:p w:rsidR="00190BEE" w:rsidRDefault="00F625DB" w:rsidP="00091FED">
      <w:pPr>
        <w:spacing w:after="0"/>
        <w:ind w:left="-284"/>
        <w:jc w:val="both"/>
        <w:rPr>
          <w:rFonts w:asciiTheme="majorHAnsi" w:hAnsiTheme="majorHAnsi" w:cstheme="majorHAnsi"/>
          <w:lang w:val="en-US"/>
        </w:rPr>
      </w:pPr>
      <w:r w:rsidRPr="00F625DB">
        <w:rPr>
          <w:rFonts w:asciiTheme="majorHAnsi" w:hAnsiTheme="majorHAnsi" w:cstheme="majorHAnsi"/>
          <w:lang w:val="en-US"/>
        </w:rPr>
        <w:t>Here a</w:t>
      </w:r>
      <w:r w:rsidR="00190BEE">
        <w:rPr>
          <w:rFonts w:asciiTheme="majorHAnsi" w:hAnsiTheme="majorHAnsi" w:cstheme="majorHAnsi"/>
          <w:lang w:val="en-US"/>
        </w:rPr>
        <w:t>re examples of events organized</w:t>
      </w:r>
      <w:r w:rsidRPr="00F625DB">
        <w:rPr>
          <w:rFonts w:asciiTheme="majorHAnsi" w:hAnsiTheme="majorHAnsi" w:cstheme="majorHAnsi"/>
          <w:lang w:val="en-US"/>
        </w:rPr>
        <w:t>:</w:t>
      </w:r>
    </w:p>
    <w:p w:rsidR="00190BEE" w:rsidRDefault="00190BEE" w:rsidP="00091FED">
      <w:pPr>
        <w:spacing w:after="0"/>
        <w:ind w:left="-284"/>
        <w:jc w:val="both"/>
        <w:rPr>
          <w:rFonts w:asciiTheme="majorHAnsi" w:hAnsiTheme="majorHAnsi" w:cstheme="majorHAnsi"/>
          <w:lang w:val="en-US"/>
        </w:rPr>
      </w:pPr>
    </w:p>
    <w:p w:rsidR="00276775" w:rsidRPr="00F87300" w:rsidRDefault="00F87300" w:rsidP="00F87300">
      <w:pPr>
        <w:spacing w:after="0"/>
        <w:ind w:left="-284"/>
        <w:jc w:val="both"/>
        <w:rPr>
          <w:rFonts w:asciiTheme="majorHAnsi" w:hAnsiTheme="majorHAnsi" w:cstheme="majorHAnsi"/>
          <w:b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86C6618" wp14:editId="61955D7D">
            <wp:simplePos x="0" y="0"/>
            <wp:positionH relativeFrom="leftMargin">
              <wp:posOffset>502920</wp:posOffset>
            </wp:positionH>
            <wp:positionV relativeFrom="paragraph">
              <wp:posOffset>60325</wp:posOffset>
            </wp:positionV>
            <wp:extent cx="617220" cy="412115"/>
            <wp:effectExtent l="0" t="0" r="0" b="6985"/>
            <wp:wrapSquare wrapText="bothSides"/>
            <wp:docPr id="49" name="Image 48" descr="Résultat de recherche d'images pour &quot;france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8" descr="Résultat de recherche d'images pour &quot;france drapeau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12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65">
        <w:rPr>
          <w:rFonts w:asciiTheme="majorHAnsi" w:hAnsiTheme="majorHAnsi" w:cstheme="majorHAnsi"/>
          <w:b/>
          <w:lang w:val="en-US"/>
        </w:rPr>
        <w:t>France (1200</w:t>
      </w:r>
      <w:r w:rsidR="00190BEE" w:rsidRPr="00696F1A">
        <w:rPr>
          <w:rFonts w:asciiTheme="majorHAnsi" w:hAnsiTheme="majorHAnsi" w:cstheme="majorHAnsi"/>
          <w:b/>
          <w:lang w:val="en-US"/>
        </w:rPr>
        <w:t xml:space="preserve"> events)</w:t>
      </w:r>
    </w:p>
    <w:p w:rsidR="00431E48" w:rsidRDefault="00635C1E" w:rsidP="00091FED">
      <w:pPr>
        <w:spacing w:after="0"/>
        <w:ind w:left="-284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="00431E48">
        <w:rPr>
          <w:rFonts w:asciiTheme="majorHAnsi" w:hAnsiTheme="majorHAnsi" w:cstheme="majorHAnsi"/>
          <w:lang w:val="en-US"/>
        </w:rPr>
        <w:t xml:space="preserve">he Marseille Academy </w:t>
      </w:r>
      <w:r w:rsidR="00F87300">
        <w:rPr>
          <w:rFonts w:asciiTheme="majorHAnsi" w:hAnsiTheme="majorHAnsi" w:cstheme="majorHAnsi"/>
          <w:lang w:val="en-US"/>
        </w:rPr>
        <w:t xml:space="preserve">will gather its students from vocational schools around a fashion show, a DJ set, hairdressing and make-up workshops. </w:t>
      </w:r>
    </w:p>
    <w:p w:rsidR="00393EE7" w:rsidRDefault="00393EE7" w:rsidP="00091FED">
      <w:pPr>
        <w:spacing w:after="0"/>
        <w:ind w:left="-284"/>
        <w:jc w:val="both"/>
        <w:rPr>
          <w:rFonts w:asciiTheme="majorHAnsi" w:hAnsiTheme="majorHAnsi" w:cstheme="majorHAnsi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1973C1D2" wp14:editId="08DF5189">
            <wp:simplePos x="0" y="0"/>
            <wp:positionH relativeFrom="column">
              <wp:posOffset>-231716</wp:posOffset>
            </wp:positionH>
            <wp:positionV relativeFrom="paragraph">
              <wp:posOffset>242726</wp:posOffset>
            </wp:positionV>
            <wp:extent cx="651510" cy="390525"/>
            <wp:effectExtent l="0" t="0" r="0" b="9525"/>
            <wp:wrapSquare wrapText="bothSides"/>
            <wp:docPr id="1" name="Image 37" descr="Description : 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37" descr="Description : 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90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E7" w:rsidRPr="00C0320F" w:rsidRDefault="00FD31B9" w:rsidP="00393EE7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Turkey (373</w:t>
      </w:r>
      <w:r w:rsidR="00393EE7" w:rsidRPr="00C0320F">
        <w:rPr>
          <w:rFonts w:asciiTheme="majorHAnsi" w:hAnsiTheme="majorHAnsi" w:cstheme="majorHAnsi"/>
          <w:b/>
          <w:lang w:val="en-US"/>
        </w:rPr>
        <w:t xml:space="preserve"> events</w:t>
      </w:r>
      <w:r w:rsidR="00393EE7">
        <w:rPr>
          <w:rFonts w:asciiTheme="majorHAnsi" w:hAnsiTheme="majorHAnsi" w:cstheme="majorHAnsi"/>
          <w:b/>
          <w:lang w:val="en-US"/>
        </w:rPr>
        <w:t>)</w:t>
      </w:r>
    </w:p>
    <w:p w:rsidR="00393EE7" w:rsidRPr="006F21D1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6F21D1">
        <w:rPr>
          <w:rFonts w:asciiTheme="majorHAnsi" w:hAnsiTheme="majorHAnsi" w:cstheme="majorHAnsi"/>
          <w:lang w:val="en-US"/>
        </w:rPr>
        <w:t xml:space="preserve">Atatürk University in Erzurum will show how the Erasmus + project PLANETISE enables to raise awareness </w:t>
      </w:r>
      <w:r>
        <w:rPr>
          <w:rFonts w:asciiTheme="majorHAnsi" w:hAnsiTheme="majorHAnsi" w:cstheme="majorHAnsi"/>
          <w:lang w:val="en-US"/>
        </w:rPr>
        <w:t xml:space="preserve">of environmental issues among the young population. </w:t>
      </w:r>
    </w:p>
    <w:p w:rsidR="00393EE7" w:rsidRDefault="00393EE7" w:rsidP="00091FED">
      <w:pPr>
        <w:spacing w:after="0"/>
        <w:ind w:left="-284"/>
        <w:jc w:val="both"/>
        <w:rPr>
          <w:rFonts w:asciiTheme="majorHAnsi" w:hAnsiTheme="majorHAnsi" w:cstheme="majorHAnsi"/>
          <w:lang w:val="en-US"/>
        </w:rPr>
      </w:pPr>
    </w:p>
    <w:p w:rsidR="00393EE7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</w:p>
    <w:p w:rsidR="00393EE7" w:rsidRPr="0027793A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27872" behindDoc="0" locked="0" layoutInCell="1" allowOverlap="1" wp14:anchorId="337141F4" wp14:editId="1AFC0BFA">
            <wp:simplePos x="0" y="0"/>
            <wp:positionH relativeFrom="column">
              <wp:posOffset>-283047</wp:posOffset>
            </wp:positionH>
            <wp:positionV relativeFrom="paragraph">
              <wp:posOffset>128595</wp:posOffset>
            </wp:positionV>
            <wp:extent cx="652780" cy="462915"/>
            <wp:effectExtent l="0" t="0" r="0" b="0"/>
            <wp:wrapSquare wrapText="bothSides"/>
            <wp:docPr id="8" name="Image 45" descr="Drapeau de l&amp;#39;Es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5" descr="Drapeau de l&amp;#39;Espag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B9">
        <w:rPr>
          <w:rFonts w:asciiTheme="majorHAnsi" w:hAnsiTheme="majorHAnsi" w:cstheme="majorHAnsi"/>
          <w:b/>
          <w:lang w:val="en-US"/>
        </w:rPr>
        <w:t>Spain (248</w:t>
      </w:r>
      <w:r w:rsidRPr="0027793A">
        <w:rPr>
          <w:rFonts w:asciiTheme="majorHAnsi" w:hAnsiTheme="majorHAnsi" w:cstheme="majorHAnsi"/>
          <w:b/>
          <w:lang w:val="en-US"/>
        </w:rPr>
        <w:t xml:space="preserve"> events) </w:t>
      </w:r>
    </w:p>
    <w:p w:rsidR="00393EE7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8D2EC6">
        <w:rPr>
          <w:rFonts w:asciiTheme="majorHAnsi" w:hAnsiTheme="majorHAnsi" w:cstheme="majorHAnsi"/>
          <w:lang w:val="en-US"/>
        </w:rPr>
        <w:t xml:space="preserve">In the </w:t>
      </w:r>
      <w:proofErr w:type="spellStart"/>
      <w:r w:rsidRPr="008D2EC6">
        <w:rPr>
          <w:rFonts w:asciiTheme="majorHAnsi" w:hAnsiTheme="majorHAnsi" w:cstheme="majorHAnsi"/>
          <w:lang w:val="en-US"/>
        </w:rPr>
        <w:t>Institut</w:t>
      </w:r>
      <w:proofErr w:type="spellEnd"/>
      <w:r w:rsidRPr="008D2EC6">
        <w:rPr>
          <w:rFonts w:asciiTheme="majorHAnsi" w:hAnsiTheme="majorHAnsi" w:cstheme="majorHAnsi"/>
          <w:lang w:val="en-US"/>
        </w:rPr>
        <w:t xml:space="preserve"> Torre </w:t>
      </w:r>
      <w:proofErr w:type="spellStart"/>
      <w:r w:rsidRPr="008D2EC6">
        <w:rPr>
          <w:rFonts w:asciiTheme="majorHAnsi" w:hAnsiTheme="majorHAnsi" w:cstheme="majorHAnsi"/>
          <w:lang w:val="en-US"/>
        </w:rPr>
        <w:t>Vicens</w:t>
      </w:r>
      <w:proofErr w:type="spellEnd"/>
      <w:r w:rsidRPr="008D2EC6">
        <w:rPr>
          <w:rFonts w:asciiTheme="majorHAnsi" w:hAnsiTheme="majorHAnsi" w:cstheme="majorHAnsi"/>
          <w:lang w:val="en-US"/>
        </w:rPr>
        <w:t xml:space="preserve"> in Lleida, </w:t>
      </w:r>
      <w:r>
        <w:rPr>
          <w:rFonts w:asciiTheme="majorHAnsi" w:hAnsiTheme="majorHAnsi" w:cstheme="majorHAnsi"/>
          <w:lang w:val="en-US"/>
        </w:rPr>
        <w:t xml:space="preserve">VET students will explain their internships in different companies in </w:t>
      </w:r>
      <w:r w:rsidRPr="0027793A">
        <w:rPr>
          <w:rFonts w:asciiTheme="majorHAnsi" w:hAnsiTheme="majorHAnsi" w:cstheme="majorHAnsi"/>
          <w:lang w:val="en-US"/>
        </w:rPr>
        <w:t xml:space="preserve">France, Germany, Italy and the United Kingdom in the field </w:t>
      </w:r>
      <w:r>
        <w:rPr>
          <w:rFonts w:asciiTheme="majorHAnsi" w:hAnsiTheme="majorHAnsi" w:cstheme="majorHAnsi"/>
          <w:lang w:val="en-US"/>
        </w:rPr>
        <w:t xml:space="preserve">of aesthetic, construction and health in front of students and local companies. </w:t>
      </w:r>
    </w:p>
    <w:p w:rsidR="00FD31B9" w:rsidRDefault="00801C3F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1D8908C5" wp14:editId="2D2232BA">
            <wp:simplePos x="0" y="0"/>
            <wp:positionH relativeFrom="column">
              <wp:posOffset>-281940</wp:posOffset>
            </wp:positionH>
            <wp:positionV relativeFrom="paragraph">
              <wp:posOffset>248920</wp:posOffset>
            </wp:positionV>
            <wp:extent cx="671830" cy="4476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57-ZWADdL._SX466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3F" w:rsidRPr="00801C3F" w:rsidRDefault="00FD31B9" w:rsidP="00801C3F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 w:rsidRPr="0057236C">
        <w:rPr>
          <w:rFonts w:asciiTheme="majorHAnsi" w:hAnsiTheme="majorHAnsi" w:cstheme="majorHAnsi"/>
          <w:b/>
          <w:lang w:val="en-US"/>
        </w:rPr>
        <w:t xml:space="preserve">Italy </w:t>
      </w:r>
      <w:r>
        <w:rPr>
          <w:rFonts w:asciiTheme="majorHAnsi" w:hAnsiTheme="majorHAnsi" w:cstheme="majorHAnsi"/>
          <w:b/>
          <w:lang w:val="en-US"/>
        </w:rPr>
        <w:t>(238</w:t>
      </w:r>
      <w:r w:rsidR="00801C3F">
        <w:rPr>
          <w:rFonts w:asciiTheme="majorHAnsi" w:hAnsiTheme="majorHAnsi" w:cstheme="majorHAnsi"/>
          <w:b/>
          <w:lang w:val="en-US"/>
        </w:rPr>
        <w:t xml:space="preserve"> events)</w:t>
      </w:r>
    </w:p>
    <w:p w:rsidR="00801C3F" w:rsidRDefault="00801C3F" w:rsidP="00FD31B9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801C3F">
        <w:rPr>
          <w:rFonts w:asciiTheme="majorHAnsi" w:hAnsiTheme="majorHAnsi" w:cstheme="majorHAnsi"/>
          <w:lang w:val="en-US"/>
        </w:rPr>
        <w:t xml:space="preserve">Laura </w:t>
      </w:r>
      <w:proofErr w:type="spellStart"/>
      <w:r w:rsidRPr="00801C3F">
        <w:rPr>
          <w:rFonts w:asciiTheme="majorHAnsi" w:hAnsiTheme="majorHAnsi" w:cstheme="majorHAnsi"/>
          <w:lang w:val="en-US"/>
        </w:rPr>
        <w:t>Bassi</w:t>
      </w:r>
      <w:proofErr w:type="spellEnd"/>
      <w:r w:rsidRPr="00801C3F">
        <w:rPr>
          <w:rFonts w:asciiTheme="majorHAnsi" w:hAnsiTheme="majorHAnsi" w:cstheme="majorHAnsi"/>
          <w:lang w:val="en-US"/>
        </w:rPr>
        <w:t xml:space="preserve"> High School in Bologna organizes an online conference about </w:t>
      </w:r>
      <w:proofErr w:type="gramStart"/>
      <w:r w:rsidRPr="00801C3F">
        <w:rPr>
          <w:rFonts w:asciiTheme="majorHAnsi" w:hAnsiTheme="majorHAnsi" w:cstheme="majorHAnsi"/>
          <w:lang w:val="en-US"/>
        </w:rPr>
        <w:t>e-Twinning</w:t>
      </w:r>
      <w:proofErr w:type="gramEnd"/>
      <w:r w:rsidRPr="00801C3F">
        <w:rPr>
          <w:rFonts w:asciiTheme="majorHAnsi" w:hAnsiTheme="majorHAnsi" w:cstheme="majorHAnsi"/>
          <w:lang w:val="en-US"/>
        </w:rPr>
        <w:t xml:space="preserve"> wi</w:t>
      </w:r>
      <w:r>
        <w:rPr>
          <w:rFonts w:asciiTheme="majorHAnsi" w:hAnsiTheme="majorHAnsi" w:cstheme="majorHAnsi"/>
          <w:lang w:val="en-US"/>
        </w:rPr>
        <w:t>th its six European partners</w:t>
      </w:r>
      <w:r w:rsidRPr="00801C3F">
        <w:rPr>
          <w:rFonts w:asciiTheme="majorHAnsi" w:hAnsiTheme="majorHAnsi" w:cstheme="majorHAnsi"/>
          <w:lang w:val="en-US"/>
        </w:rPr>
        <w:t xml:space="preserve">. </w:t>
      </w:r>
    </w:p>
    <w:p w:rsidR="00393EE7" w:rsidRPr="00D41A43" w:rsidRDefault="00393EE7" w:rsidP="00393EE7">
      <w:pPr>
        <w:spacing w:after="0"/>
        <w:jc w:val="both"/>
        <w:rPr>
          <w:rFonts w:asciiTheme="majorHAnsi" w:hAnsiTheme="majorHAnsi" w:cstheme="majorHAnsi"/>
          <w:b/>
          <w:lang w:val="en-US"/>
        </w:rPr>
      </w:pPr>
    </w:p>
    <w:p w:rsidR="00393EE7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51AB6141" wp14:editId="36BEE457">
            <wp:simplePos x="0" y="0"/>
            <wp:positionH relativeFrom="column">
              <wp:posOffset>-309245</wp:posOffset>
            </wp:positionH>
            <wp:positionV relativeFrom="paragraph">
              <wp:posOffset>59055</wp:posOffset>
            </wp:positionV>
            <wp:extent cx="644577" cy="457200"/>
            <wp:effectExtent l="0" t="0" r="3175" b="0"/>
            <wp:wrapSquare wrapText="bothSides"/>
            <wp:docPr id="11" name="Image 26" descr="Description : 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26" descr="Description : 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7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B9">
        <w:rPr>
          <w:rFonts w:asciiTheme="majorHAnsi" w:hAnsiTheme="majorHAnsi" w:cstheme="majorHAnsi"/>
          <w:b/>
          <w:lang w:val="en-US"/>
        </w:rPr>
        <w:t>Poland (159</w:t>
      </w:r>
      <w:r w:rsidRPr="00190BEE">
        <w:rPr>
          <w:rFonts w:asciiTheme="majorHAnsi" w:hAnsiTheme="majorHAnsi" w:cstheme="majorHAnsi"/>
          <w:b/>
          <w:lang w:val="en-US"/>
        </w:rPr>
        <w:t xml:space="preserve"> events)</w:t>
      </w:r>
    </w:p>
    <w:p w:rsidR="00393EE7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 student career forum will be set up in </w:t>
      </w:r>
      <w:r w:rsidRPr="00696F1A">
        <w:rPr>
          <w:rFonts w:asciiTheme="majorHAnsi" w:hAnsiTheme="majorHAnsi" w:cstheme="majorHAnsi"/>
          <w:lang w:val="en-US"/>
        </w:rPr>
        <w:t xml:space="preserve">Cracow </w:t>
      </w:r>
      <w:r>
        <w:rPr>
          <w:rFonts w:asciiTheme="majorHAnsi" w:hAnsiTheme="majorHAnsi" w:cstheme="majorHAnsi"/>
          <w:lang w:val="en-US"/>
        </w:rPr>
        <w:t xml:space="preserve">University of Economics, where European employers will present their internship offers for students and graduated. </w:t>
      </w:r>
    </w:p>
    <w:p w:rsidR="00FD31B9" w:rsidRDefault="00FD31B9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</w:p>
    <w:p w:rsidR="00FD31B9" w:rsidRDefault="00FD31B9" w:rsidP="00FD31B9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2C1368AB" wp14:editId="7FA340C2">
            <wp:simplePos x="0" y="0"/>
            <wp:positionH relativeFrom="column">
              <wp:posOffset>-291465</wp:posOffset>
            </wp:positionH>
            <wp:positionV relativeFrom="paragraph">
              <wp:posOffset>95250</wp:posOffset>
            </wp:positionV>
            <wp:extent cx="671830" cy="4476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f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lang w:val="en-US"/>
        </w:rPr>
        <w:t>Romania (143</w:t>
      </w:r>
      <w:r w:rsidRPr="00190BEE">
        <w:rPr>
          <w:rFonts w:asciiTheme="majorHAnsi" w:hAnsiTheme="majorHAnsi" w:cstheme="majorHAnsi"/>
          <w:b/>
          <w:lang w:val="en-US"/>
        </w:rPr>
        <w:t xml:space="preserve"> events) </w:t>
      </w:r>
      <w:bookmarkStart w:id="0" w:name="_GoBack"/>
      <w:bookmarkEnd w:id="0"/>
    </w:p>
    <w:p w:rsidR="00FD31B9" w:rsidRDefault="00FD31B9" w:rsidP="00FD31B9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237BFF">
        <w:rPr>
          <w:rFonts w:asciiTheme="majorHAnsi" w:hAnsiTheme="majorHAnsi" w:cstheme="majorHAnsi"/>
          <w:lang w:val="en-US"/>
        </w:rPr>
        <w:t xml:space="preserve">The school of </w:t>
      </w:r>
      <w:proofErr w:type="spellStart"/>
      <w:r>
        <w:rPr>
          <w:rFonts w:asciiTheme="majorHAnsi" w:hAnsiTheme="majorHAnsi" w:cstheme="majorHAnsi"/>
          <w:lang w:val="en-US"/>
        </w:rPr>
        <w:t>Ramnicu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Valcea</w:t>
      </w:r>
      <w:proofErr w:type="spellEnd"/>
      <w:r>
        <w:rPr>
          <w:rFonts w:asciiTheme="majorHAnsi" w:hAnsiTheme="majorHAnsi" w:cstheme="majorHAnsi"/>
          <w:lang w:val="en-US"/>
        </w:rPr>
        <w:t xml:space="preserve">, that has the European school label, will invite school community and other local institutions to debate about their European dimension and its impact on the evolution of their students. </w:t>
      </w:r>
    </w:p>
    <w:p w:rsidR="00E83903" w:rsidRPr="00F87300" w:rsidRDefault="00E83903" w:rsidP="00393EE7">
      <w:pPr>
        <w:spacing w:after="0"/>
        <w:jc w:val="both"/>
        <w:rPr>
          <w:rFonts w:asciiTheme="majorHAnsi" w:hAnsiTheme="majorHAnsi" w:cstheme="majorHAnsi"/>
          <w:lang w:val="en-US"/>
        </w:rPr>
      </w:pPr>
    </w:p>
    <w:p w:rsidR="00E83903" w:rsidRPr="00C0320F" w:rsidRDefault="00C46401" w:rsidP="00E83903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-317991</wp:posOffset>
            </wp:positionH>
            <wp:positionV relativeFrom="paragraph">
              <wp:posOffset>135890</wp:posOffset>
            </wp:positionV>
            <wp:extent cx="628650" cy="4191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ngfr-225px-Flag_of_the_Czech_Republic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B9">
        <w:rPr>
          <w:rFonts w:asciiTheme="majorHAnsi" w:hAnsiTheme="majorHAnsi" w:cstheme="majorHAnsi"/>
          <w:b/>
          <w:lang w:val="en-US"/>
        </w:rPr>
        <w:t>Czech Republic (132</w:t>
      </w:r>
      <w:r w:rsidR="00B26421" w:rsidRPr="00C0320F">
        <w:rPr>
          <w:rFonts w:asciiTheme="majorHAnsi" w:hAnsiTheme="majorHAnsi" w:cstheme="majorHAnsi"/>
          <w:b/>
          <w:lang w:val="en-US"/>
        </w:rPr>
        <w:t xml:space="preserve"> </w:t>
      </w:r>
      <w:r w:rsidR="001C650B" w:rsidRPr="00C0320F">
        <w:rPr>
          <w:rFonts w:asciiTheme="majorHAnsi" w:hAnsiTheme="majorHAnsi" w:cstheme="majorHAnsi"/>
          <w:b/>
          <w:lang w:val="en-US"/>
        </w:rPr>
        <w:t>events</w:t>
      </w:r>
      <w:r w:rsidR="00E83903" w:rsidRPr="00C0320F">
        <w:rPr>
          <w:rFonts w:asciiTheme="majorHAnsi" w:hAnsiTheme="majorHAnsi" w:cstheme="majorHAnsi"/>
          <w:b/>
          <w:lang w:val="en-US"/>
        </w:rPr>
        <w:t xml:space="preserve">) </w:t>
      </w:r>
    </w:p>
    <w:p w:rsidR="00C46401" w:rsidRPr="00C46401" w:rsidRDefault="00C46401" w:rsidP="00E83903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</w:t>
      </w:r>
      <w:proofErr w:type="spellStart"/>
      <w:r w:rsidRPr="00C46401">
        <w:rPr>
          <w:rFonts w:asciiTheme="majorHAnsi" w:hAnsiTheme="majorHAnsi" w:cstheme="majorHAnsi"/>
          <w:lang w:val="en-US"/>
        </w:rPr>
        <w:t>Biskupské</w:t>
      </w:r>
      <w:proofErr w:type="spellEnd"/>
      <w:r w:rsidRPr="00C4640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46401">
        <w:rPr>
          <w:rFonts w:asciiTheme="majorHAnsi" w:hAnsiTheme="majorHAnsi" w:cstheme="majorHAnsi"/>
          <w:lang w:val="en-US"/>
        </w:rPr>
        <w:t>gymnázium</w:t>
      </w:r>
      <w:proofErr w:type="spellEnd"/>
      <w:r w:rsidRPr="00C46401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in </w:t>
      </w:r>
      <w:r w:rsidRPr="00C46401">
        <w:rPr>
          <w:rFonts w:asciiTheme="majorHAnsi" w:hAnsiTheme="majorHAnsi" w:cstheme="majorHAnsi"/>
          <w:lang w:val="en-US"/>
        </w:rPr>
        <w:t xml:space="preserve">Brno </w:t>
      </w:r>
      <w:r>
        <w:rPr>
          <w:rFonts w:asciiTheme="majorHAnsi" w:hAnsiTheme="majorHAnsi" w:cstheme="majorHAnsi"/>
          <w:lang w:val="en-US"/>
        </w:rPr>
        <w:t xml:space="preserve">will present its Erasmus+ projects through </w:t>
      </w:r>
      <w:r w:rsidRPr="00C46401">
        <w:rPr>
          <w:rFonts w:asciiTheme="majorHAnsi" w:hAnsiTheme="majorHAnsi" w:cstheme="majorHAnsi"/>
          <w:lang w:val="en-US"/>
        </w:rPr>
        <w:t>biological laboratory workshops, media literacy workshops and model lessons held by project participants</w:t>
      </w:r>
      <w:proofErr w:type="gramStart"/>
      <w:r w:rsidRPr="00C46401">
        <w:rPr>
          <w:rFonts w:asciiTheme="majorHAnsi" w:hAnsiTheme="majorHAnsi" w:cstheme="majorHAnsi"/>
          <w:lang w:val="en-US"/>
        </w:rPr>
        <w:t>;</w:t>
      </w:r>
      <w:proofErr w:type="gramEnd"/>
      <w:r w:rsidRPr="00C46401">
        <w:rPr>
          <w:rFonts w:asciiTheme="majorHAnsi" w:hAnsiTheme="majorHAnsi" w:cstheme="majorHAnsi"/>
          <w:lang w:val="en-US"/>
        </w:rPr>
        <w:t xml:space="preserve"> an open ho</w:t>
      </w:r>
      <w:r>
        <w:rPr>
          <w:rFonts w:asciiTheme="majorHAnsi" w:hAnsiTheme="majorHAnsi" w:cstheme="majorHAnsi"/>
          <w:lang w:val="en-US"/>
        </w:rPr>
        <w:t>use, talks, meetings and online</w:t>
      </w:r>
      <w:r w:rsidRPr="00C46401">
        <w:rPr>
          <w:rFonts w:asciiTheme="majorHAnsi" w:hAnsiTheme="majorHAnsi" w:cstheme="majorHAnsi"/>
          <w:lang w:val="en-US"/>
        </w:rPr>
        <w:t xml:space="preserve"> quizzes.</w:t>
      </w:r>
    </w:p>
    <w:p w:rsidR="00A037EE" w:rsidRDefault="00A037EE" w:rsidP="00C46401">
      <w:pPr>
        <w:spacing w:after="0"/>
        <w:jc w:val="both"/>
        <w:rPr>
          <w:rFonts w:asciiTheme="majorHAnsi" w:hAnsiTheme="majorHAnsi" w:cstheme="majorHAnsi"/>
          <w:lang w:val="en-US"/>
        </w:rPr>
      </w:pPr>
    </w:p>
    <w:p w:rsidR="00393EE7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44B06CDA" wp14:editId="3F4CC7A1">
            <wp:simplePos x="0" y="0"/>
            <wp:positionH relativeFrom="column">
              <wp:posOffset>-280670</wp:posOffset>
            </wp:positionH>
            <wp:positionV relativeFrom="paragraph">
              <wp:posOffset>158115</wp:posOffset>
            </wp:positionV>
            <wp:extent cx="661035" cy="396240"/>
            <wp:effectExtent l="0" t="0" r="5715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Germany.sv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BEE">
        <w:rPr>
          <w:rFonts w:asciiTheme="majorHAnsi" w:hAnsiTheme="majorHAnsi" w:cstheme="majorHAnsi"/>
          <w:b/>
          <w:lang w:val="en-US"/>
        </w:rPr>
        <w:t>Germany (</w:t>
      </w:r>
      <w:r w:rsidR="00FD31B9">
        <w:rPr>
          <w:rFonts w:asciiTheme="majorHAnsi" w:hAnsiTheme="majorHAnsi" w:cstheme="majorHAnsi"/>
          <w:b/>
          <w:lang w:val="en-US"/>
        </w:rPr>
        <w:t>126</w:t>
      </w:r>
      <w:r w:rsidRPr="00190BEE">
        <w:rPr>
          <w:rFonts w:asciiTheme="majorHAnsi" w:hAnsiTheme="majorHAnsi" w:cstheme="majorHAnsi"/>
          <w:b/>
          <w:lang w:val="en-US"/>
        </w:rPr>
        <w:t xml:space="preserve"> events)</w:t>
      </w:r>
    </w:p>
    <w:p w:rsidR="00393EE7" w:rsidRDefault="00393EE7" w:rsidP="00393EE7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0E4F12">
        <w:rPr>
          <w:rFonts w:asciiTheme="majorHAnsi" w:hAnsiTheme="majorHAnsi" w:cstheme="majorHAnsi"/>
          <w:lang w:val="en-US"/>
        </w:rPr>
        <w:t xml:space="preserve">A virtual event </w:t>
      </w:r>
      <w:proofErr w:type="gramStart"/>
      <w:r w:rsidRPr="000E4F12">
        <w:rPr>
          <w:rFonts w:asciiTheme="majorHAnsi" w:hAnsiTheme="majorHAnsi" w:cstheme="majorHAnsi"/>
          <w:lang w:val="en-US"/>
        </w:rPr>
        <w:t>will be held</w:t>
      </w:r>
      <w:proofErr w:type="gramEnd"/>
      <w:r w:rsidRPr="000E4F12">
        <w:rPr>
          <w:rFonts w:asciiTheme="majorHAnsi" w:hAnsiTheme="majorHAnsi" w:cstheme="majorHAnsi"/>
          <w:lang w:val="en-US"/>
        </w:rPr>
        <w:t xml:space="preserve"> on hostingtransformation.eu website, </w:t>
      </w:r>
      <w:r>
        <w:rPr>
          <w:rFonts w:asciiTheme="majorHAnsi" w:hAnsiTheme="majorHAnsi" w:cstheme="majorHAnsi"/>
          <w:lang w:val="en-US"/>
        </w:rPr>
        <w:t xml:space="preserve">where a couple of people will present a methodology and/or their personal experience in adult education sector. Then the audience and the speakers will engage a dialogue. </w:t>
      </w:r>
    </w:p>
    <w:p w:rsidR="00F37819" w:rsidRDefault="00393EE7" w:rsidP="00393EE7">
      <w:pPr>
        <w:spacing w:after="0"/>
        <w:jc w:val="both"/>
        <w:rPr>
          <w:rFonts w:asciiTheme="majorHAnsi" w:hAnsiTheme="majorHAnsi" w:cstheme="majorHAnsi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1D1331E0" wp14:editId="046D0EB5">
            <wp:simplePos x="0" y="0"/>
            <wp:positionH relativeFrom="column">
              <wp:posOffset>-259715</wp:posOffset>
            </wp:positionH>
            <wp:positionV relativeFrom="paragraph">
              <wp:posOffset>259080</wp:posOffset>
            </wp:positionV>
            <wp:extent cx="629285" cy="419100"/>
            <wp:effectExtent l="0" t="0" r="0" b="0"/>
            <wp:wrapSquare wrapText="bothSides"/>
            <wp:docPr id="33" name="Image 32" descr="https://upload.wikimedia.org/wikipedia/commons/0/00/Flag_of_Hung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2" descr="https://upload.wikimedia.org/wikipedia/commons/0/00/Flag_of_Hungar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1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19" w:rsidRDefault="00F37819" w:rsidP="00F37819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 w:rsidRPr="00190BEE">
        <w:rPr>
          <w:rFonts w:asciiTheme="majorHAnsi" w:hAnsiTheme="majorHAnsi" w:cstheme="majorHAnsi"/>
          <w:b/>
          <w:lang w:val="en-US"/>
        </w:rPr>
        <w:t xml:space="preserve">Hungary </w:t>
      </w:r>
      <w:r w:rsidR="00393EE7">
        <w:rPr>
          <w:rFonts w:asciiTheme="majorHAnsi" w:hAnsiTheme="majorHAnsi" w:cstheme="majorHAnsi"/>
          <w:b/>
          <w:lang w:val="en-US"/>
        </w:rPr>
        <w:t>(81</w:t>
      </w:r>
      <w:r w:rsidRPr="00190BEE">
        <w:rPr>
          <w:rFonts w:asciiTheme="majorHAnsi" w:hAnsiTheme="majorHAnsi" w:cstheme="majorHAnsi"/>
          <w:b/>
          <w:lang w:val="en-US"/>
        </w:rPr>
        <w:t xml:space="preserve"> events)</w:t>
      </w:r>
    </w:p>
    <w:p w:rsidR="00F37819" w:rsidRPr="00696F1A" w:rsidRDefault="00F37819" w:rsidP="00F37819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696F1A">
        <w:rPr>
          <w:rFonts w:asciiTheme="majorHAnsi" w:hAnsiTheme="majorHAnsi" w:cstheme="majorHAnsi"/>
          <w:lang w:val="en-US"/>
        </w:rPr>
        <w:t>The</w:t>
      </w:r>
      <w:r>
        <w:rPr>
          <w:rFonts w:asciiTheme="majorHAnsi" w:hAnsiTheme="majorHAnsi" w:cstheme="majorHAnsi"/>
          <w:lang w:val="en-US"/>
        </w:rPr>
        <w:t xml:space="preserve"> school of </w:t>
      </w:r>
      <w:proofErr w:type="spellStart"/>
      <w:r>
        <w:rPr>
          <w:rFonts w:asciiTheme="majorHAnsi" w:hAnsiTheme="majorHAnsi" w:cstheme="majorHAnsi"/>
          <w:lang w:val="en-US"/>
        </w:rPr>
        <w:t>Budakeszi</w:t>
      </w:r>
      <w:proofErr w:type="spellEnd"/>
      <w:r>
        <w:rPr>
          <w:rFonts w:asciiTheme="majorHAnsi" w:hAnsiTheme="majorHAnsi" w:cstheme="majorHAnsi"/>
          <w:lang w:val="en-US"/>
        </w:rPr>
        <w:t xml:space="preserve"> will organize a </w:t>
      </w:r>
      <w:proofErr w:type="spellStart"/>
      <w:r>
        <w:rPr>
          <w:rFonts w:asciiTheme="majorHAnsi" w:hAnsiTheme="majorHAnsi" w:cstheme="majorHAnsi"/>
          <w:lang w:val="en-US"/>
        </w:rPr>
        <w:t>flashmob</w:t>
      </w:r>
      <w:proofErr w:type="spellEnd"/>
      <w:r>
        <w:rPr>
          <w:rFonts w:asciiTheme="majorHAnsi" w:hAnsiTheme="majorHAnsi" w:cstheme="majorHAnsi"/>
          <w:lang w:val="en-US"/>
        </w:rPr>
        <w:t xml:space="preserve"> recorded by a drone. There will be reports about finished and ongoing Erasmus + projects. </w:t>
      </w:r>
    </w:p>
    <w:p w:rsidR="00CD23D8" w:rsidRPr="0057236C" w:rsidRDefault="00CD23D8" w:rsidP="00545DF9">
      <w:pPr>
        <w:spacing w:after="0"/>
        <w:jc w:val="both"/>
        <w:rPr>
          <w:rFonts w:asciiTheme="majorHAnsi" w:hAnsiTheme="majorHAnsi" w:cstheme="majorHAnsi"/>
          <w:b/>
          <w:lang w:val="en-US"/>
        </w:rPr>
      </w:pPr>
    </w:p>
    <w:p w:rsidR="00717BB8" w:rsidRDefault="00F94D3E" w:rsidP="003014E1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Outside EU:</w:t>
      </w:r>
    </w:p>
    <w:p w:rsidR="00717BB8" w:rsidRPr="00717BB8" w:rsidRDefault="0058213D" w:rsidP="0058213D">
      <w:pPr>
        <w:spacing w:after="0"/>
        <w:ind w:left="708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758825" cy="379095"/>
            <wp:effectExtent l="0" t="0" r="3175" b="190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éléchargemen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82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B8" w:rsidRPr="00717BB8">
        <w:rPr>
          <w:rFonts w:asciiTheme="majorHAnsi" w:hAnsiTheme="majorHAnsi" w:cstheme="majorHAnsi"/>
          <w:b/>
          <w:lang w:val="en-US"/>
        </w:rPr>
        <w:t xml:space="preserve">Armenia (1 event) </w:t>
      </w:r>
    </w:p>
    <w:p w:rsidR="00717BB8" w:rsidRPr="00717BB8" w:rsidRDefault="00717BB8" w:rsidP="00717BB8">
      <w:pPr>
        <w:ind w:left="-426"/>
        <w:jc w:val="both"/>
        <w:rPr>
          <w:rFonts w:asciiTheme="majorHAnsi" w:hAnsiTheme="majorHAnsi" w:cstheme="majorHAnsi"/>
          <w:lang w:val="en-US"/>
        </w:rPr>
      </w:pPr>
      <w:r w:rsidRPr="00823890">
        <w:rPr>
          <w:rFonts w:asciiTheme="majorHAnsi" w:hAnsiTheme="majorHAnsi" w:cstheme="majorHAnsi"/>
          <w:lang w:val="en-US"/>
        </w:rPr>
        <w:t>The National Erasmus+ Office in Armenia invite students, researchers, graduates and alu</w:t>
      </w:r>
      <w:r>
        <w:rPr>
          <w:rFonts w:asciiTheme="majorHAnsi" w:hAnsiTheme="majorHAnsi" w:cstheme="majorHAnsi"/>
          <w:lang w:val="en-US"/>
        </w:rPr>
        <w:t>mni to attend their o</w:t>
      </w:r>
      <w:r w:rsidRPr="00823890">
        <w:rPr>
          <w:rFonts w:asciiTheme="majorHAnsi" w:hAnsiTheme="majorHAnsi" w:cstheme="majorHAnsi"/>
          <w:lang w:val="en-US"/>
        </w:rPr>
        <w:t>pen house </w:t>
      </w:r>
      <w:r>
        <w:rPr>
          <w:rFonts w:asciiTheme="majorHAnsi" w:hAnsiTheme="majorHAnsi" w:cstheme="majorHAnsi"/>
          <w:lang w:val="en-US"/>
        </w:rPr>
        <w:t>to raise awareness on scholars</w:t>
      </w:r>
      <w:r w:rsidR="0058213D">
        <w:rPr>
          <w:rFonts w:asciiTheme="majorHAnsi" w:hAnsiTheme="majorHAnsi" w:cstheme="majorHAnsi"/>
          <w:lang w:val="en-US"/>
        </w:rPr>
        <w:t>hip opportunities offered by Erasmus+.</w:t>
      </w:r>
    </w:p>
    <w:p w:rsidR="00717BB8" w:rsidRPr="00474195" w:rsidRDefault="0058213D" w:rsidP="0058213D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-332057</wp:posOffset>
            </wp:positionH>
            <wp:positionV relativeFrom="paragraph">
              <wp:posOffset>94520</wp:posOffset>
            </wp:positionV>
            <wp:extent cx="784860" cy="51943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rapeau-cambodge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9" t="24284" r="11190" b="24149"/>
                    <a:stretch/>
                  </pic:blipFill>
                  <pic:spPr bwMode="auto">
                    <a:xfrm>
                      <a:off x="0" y="0"/>
                      <a:ext cx="784860" cy="51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B8" w:rsidRPr="00474195">
        <w:rPr>
          <w:rFonts w:asciiTheme="majorHAnsi" w:hAnsiTheme="majorHAnsi" w:cstheme="majorHAnsi"/>
          <w:b/>
          <w:lang w:val="en-US"/>
        </w:rPr>
        <w:t>Cambodia (1 event)</w:t>
      </w:r>
    </w:p>
    <w:p w:rsidR="00476745" w:rsidRPr="00190BEE" w:rsidRDefault="00717BB8" w:rsidP="00717BB8">
      <w:pPr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</w:t>
      </w:r>
      <w:r w:rsidRPr="00E34823">
        <w:rPr>
          <w:rFonts w:asciiTheme="majorHAnsi" w:hAnsiTheme="majorHAnsi" w:cstheme="majorHAnsi"/>
          <w:lang w:val="en-US"/>
        </w:rPr>
        <w:t>he "Cambodian Days", organized jointly by the French Embassy</w:t>
      </w:r>
      <w:r>
        <w:rPr>
          <w:rFonts w:asciiTheme="majorHAnsi" w:hAnsiTheme="majorHAnsi" w:cstheme="majorHAnsi"/>
          <w:lang w:val="en-US"/>
        </w:rPr>
        <w:t xml:space="preserve"> in Cambodia and Campus France</w:t>
      </w:r>
      <w:r w:rsidR="0058213D">
        <w:rPr>
          <w:rFonts w:asciiTheme="majorHAnsi" w:hAnsiTheme="majorHAnsi" w:cstheme="majorHAnsi"/>
          <w:lang w:val="en-US"/>
        </w:rPr>
        <w:t>,</w:t>
      </w:r>
      <w:r>
        <w:rPr>
          <w:rFonts w:asciiTheme="majorHAnsi" w:hAnsiTheme="majorHAnsi" w:cstheme="majorHAnsi"/>
          <w:lang w:val="en-US"/>
        </w:rPr>
        <w:t xml:space="preserve"> </w:t>
      </w:r>
      <w:r w:rsidRPr="00E34823">
        <w:rPr>
          <w:rFonts w:asciiTheme="majorHAnsi" w:hAnsiTheme="majorHAnsi" w:cstheme="majorHAnsi"/>
          <w:lang w:val="en-US"/>
        </w:rPr>
        <w:t xml:space="preserve">aim to promote </w:t>
      </w:r>
      <w:r>
        <w:rPr>
          <w:rFonts w:asciiTheme="majorHAnsi" w:hAnsiTheme="majorHAnsi" w:cstheme="majorHAnsi"/>
          <w:lang w:val="en-US"/>
        </w:rPr>
        <w:t xml:space="preserve">Erasmus + projects, and </w:t>
      </w:r>
      <w:r w:rsidRPr="00E34823">
        <w:rPr>
          <w:rFonts w:asciiTheme="majorHAnsi" w:hAnsiTheme="majorHAnsi" w:cstheme="majorHAnsi"/>
          <w:lang w:val="en-US"/>
        </w:rPr>
        <w:t xml:space="preserve">scientific and academic cooperation between Cambodian and French </w:t>
      </w:r>
      <w:r>
        <w:rPr>
          <w:rFonts w:asciiTheme="majorHAnsi" w:hAnsiTheme="majorHAnsi" w:cstheme="majorHAnsi"/>
          <w:lang w:val="en-US"/>
        </w:rPr>
        <w:t>institutions</w:t>
      </w:r>
      <w:r w:rsidRPr="00E34823">
        <w:rPr>
          <w:rFonts w:asciiTheme="majorHAnsi" w:hAnsiTheme="majorHAnsi" w:cstheme="majorHAnsi"/>
          <w:lang w:val="en-US"/>
        </w:rPr>
        <w:t xml:space="preserve">. </w:t>
      </w:r>
    </w:p>
    <w:p w:rsidR="00360C56" w:rsidRPr="00190BEE" w:rsidRDefault="00476745" w:rsidP="00360C56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-300990</wp:posOffset>
            </wp:positionH>
            <wp:positionV relativeFrom="paragraph">
              <wp:posOffset>89535</wp:posOffset>
            </wp:positionV>
            <wp:extent cx="724535" cy="3625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Canada_(Pantone).svg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0B" w:rsidRPr="00190BEE">
        <w:rPr>
          <w:rFonts w:asciiTheme="majorHAnsi" w:hAnsiTheme="majorHAnsi" w:cstheme="majorHAnsi"/>
          <w:b/>
          <w:lang w:val="en-US"/>
        </w:rPr>
        <w:t>Canada (1 event</w:t>
      </w:r>
      <w:r w:rsidR="00360C56" w:rsidRPr="00190BEE">
        <w:rPr>
          <w:rFonts w:asciiTheme="majorHAnsi" w:hAnsiTheme="majorHAnsi" w:cstheme="majorHAnsi"/>
          <w:b/>
          <w:lang w:val="en-US"/>
        </w:rPr>
        <w:t>)</w:t>
      </w:r>
    </w:p>
    <w:p w:rsidR="00AE2DE5" w:rsidRPr="00AE2DE5" w:rsidRDefault="00AE2DE5" w:rsidP="00476745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  <w:r w:rsidRPr="00AE2DE5">
        <w:rPr>
          <w:rFonts w:asciiTheme="majorHAnsi" w:hAnsiTheme="majorHAnsi" w:cstheme="majorHAnsi"/>
          <w:lang w:val="en-US"/>
        </w:rPr>
        <w:t xml:space="preserve">The Alliance </w:t>
      </w:r>
      <w:proofErr w:type="spellStart"/>
      <w:r w:rsidRPr="00AE2DE5">
        <w:rPr>
          <w:rFonts w:asciiTheme="majorHAnsi" w:hAnsiTheme="majorHAnsi" w:cstheme="majorHAnsi"/>
          <w:lang w:val="en-US"/>
        </w:rPr>
        <w:t>Française</w:t>
      </w:r>
      <w:proofErr w:type="spellEnd"/>
      <w:r w:rsidRPr="00AE2DE5">
        <w:rPr>
          <w:rFonts w:asciiTheme="majorHAnsi" w:hAnsiTheme="majorHAnsi" w:cstheme="majorHAnsi"/>
          <w:lang w:val="en-US"/>
        </w:rPr>
        <w:t xml:space="preserve"> in Halifax will organize a </w:t>
      </w:r>
      <w:r w:rsidRPr="00863634">
        <w:rPr>
          <w:rFonts w:asciiTheme="majorHAnsi" w:hAnsiTheme="majorHAnsi" w:cstheme="majorHAnsi"/>
          <w:i/>
          <w:lang w:val="en-US"/>
        </w:rPr>
        <w:t>Speak dating</w:t>
      </w:r>
      <w:r w:rsidRPr="00AE2DE5">
        <w:rPr>
          <w:rFonts w:asciiTheme="majorHAnsi" w:hAnsiTheme="majorHAnsi" w:cstheme="majorHAnsi"/>
          <w:lang w:val="en-US"/>
        </w:rPr>
        <w:t xml:space="preserve"> where </w:t>
      </w:r>
      <w:r w:rsidR="00F37819">
        <w:rPr>
          <w:rFonts w:asciiTheme="majorHAnsi" w:hAnsiTheme="majorHAnsi" w:cstheme="majorHAnsi"/>
          <w:lang w:val="en-US"/>
        </w:rPr>
        <w:t xml:space="preserve">participants </w:t>
      </w:r>
      <w:proofErr w:type="gramStart"/>
      <w:r w:rsidR="00F37819">
        <w:rPr>
          <w:rFonts w:asciiTheme="majorHAnsi" w:hAnsiTheme="majorHAnsi" w:cstheme="majorHAnsi"/>
          <w:lang w:val="en-US"/>
        </w:rPr>
        <w:t xml:space="preserve">will be </w:t>
      </w:r>
      <w:r>
        <w:rPr>
          <w:rFonts w:asciiTheme="majorHAnsi" w:hAnsiTheme="majorHAnsi" w:cstheme="majorHAnsi"/>
          <w:lang w:val="en-US"/>
        </w:rPr>
        <w:t>invited</w:t>
      </w:r>
      <w:proofErr w:type="gramEnd"/>
      <w:r>
        <w:rPr>
          <w:rFonts w:asciiTheme="majorHAnsi" w:hAnsiTheme="majorHAnsi" w:cstheme="majorHAnsi"/>
          <w:lang w:val="en-US"/>
        </w:rPr>
        <w:t xml:space="preserve"> to practice their French and other European languages. </w:t>
      </w:r>
    </w:p>
    <w:p w:rsidR="00476745" w:rsidRPr="00863634" w:rsidRDefault="00476745" w:rsidP="00476745">
      <w:pPr>
        <w:spacing w:after="0"/>
        <w:ind w:left="-426"/>
        <w:jc w:val="both"/>
        <w:rPr>
          <w:rFonts w:asciiTheme="majorHAnsi" w:hAnsiTheme="majorHAnsi" w:cstheme="majorHAnsi"/>
          <w:lang w:val="en-US"/>
        </w:rPr>
      </w:pPr>
    </w:p>
    <w:p w:rsidR="00360C56" w:rsidRPr="00863634" w:rsidRDefault="00026CB4" w:rsidP="00360C56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82550</wp:posOffset>
            </wp:positionV>
            <wp:extent cx="723900" cy="3619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z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65">
        <w:rPr>
          <w:rFonts w:asciiTheme="majorHAnsi" w:hAnsiTheme="majorHAnsi" w:cstheme="majorHAnsi"/>
          <w:b/>
          <w:lang w:val="en-US"/>
        </w:rPr>
        <w:t>Kazakhstan (33</w:t>
      </w:r>
      <w:r w:rsidR="001C650B" w:rsidRPr="00863634">
        <w:rPr>
          <w:rFonts w:asciiTheme="majorHAnsi" w:hAnsiTheme="majorHAnsi" w:cstheme="majorHAnsi"/>
          <w:b/>
          <w:lang w:val="en-US"/>
        </w:rPr>
        <w:t xml:space="preserve"> events</w:t>
      </w:r>
      <w:r w:rsidR="00360C56" w:rsidRPr="00863634">
        <w:rPr>
          <w:rFonts w:asciiTheme="majorHAnsi" w:hAnsiTheme="majorHAnsi" w:cstheme="majorHAnsi"/>
          <w:b/>
          <w:lang w:val="en-US"/>
        </w:rPr>
        <w:t>)</w:t>
      </w:r>
    </w:p>
    <w:p w:rsidR="00C522A1" w:rsidRDefault="008C6F49" w:rsidP="00C46401">
      <w:pPr>
        <w:ind w:left="-426"/>
        <w:jc w:val="both"/>
        <w:rPr>
          <w:rFonts w:asciiTheme="majorHAnsi" w:hAnsiTheme="majorHAnsi" w:cstheme="majorHAnsi"/>
          <w:lang w:val="en-US"/>
        </w:rPr>
      </w:pPr>
      <w:proofErr w:type="spellStart"/>
      <w:r w:rsidRPr="006F1C69">
        <w:rPr>
          <w:rFonts w:asciiTheme="majorHAnsi" w:hAnsiTheme="majorHAnsi" w:cstheme="majorHAnsi"/>
          <w:lang w:val="en-US"/>
        </w:rPr>
        <w:t>Dulaty</w:t>
      </w:r>
      <w:proofErr w:type="spellEnd"/>
      <w:r w:rsidRPr="006F1C69">
        <w:rPr>
          <w:rFonts w:asciiTheme="majorHAnsi" w:hAnsiTheme="majorHAnsi" w:cstheme="majorHAnsi"/>
          <w:lang w:val="en-US"/>
        </w:rPr>
        <w:t xml:space="preserve"> University in </w:t>
      </w:r>
      <w:proofErr w:type="spellStart"/>
      <w:r w:rsidRPr="006F1C69">
        <w:rPr>
          <w:rFonts w:asciiTheme="majorHAnsi" w:hAnsiTheme="majorHAnsi" w:cstheme="majorHAnsi"/>
          <w:lang w:val="en-US"/>
        </w:rPr>
        <w:t>Taraz</w:t>
      </w:r>
      <w:proofErr w:type="spellEnd"/>
      <w:r w:rsidRPr="006F1C69">
        <w:rPr>
          <w:rFonts w:asciiTheme="majorHAnsi" w:hAnsiTheme="majorHAnsi" w:cstheme="majorHAnsi"/>
          <w:lang w:val="en-US"/>
        </w:rPr>
        <w:t xml:space="preserve"> will </w:t>
      </w:r>
      <w:r w:rsidR="00863634">
        <w:rPr>
          <w:rFonts w:asciiTheme="majorHAnsi" w:hAnsiTheme="majorHAnsi" w:cstheme="majorHAnsi"/>
          <w:lang w:val="en-US"/>
        </w:rPr>
        <w:t>present its Erasm</w:t>
      </w:r>
      <w:r w:rsidR="006F1C69" w:rsidRPr="006F1C69">
        <w:rPr>
          <w:rFonts w:asciiTheme="majorHAnsi" w:hAnsiTheme="majorHAnsi" w:cstheme="majorHAnsi"/>
          <w:lang w:val="en-US"/>
        </w:rPr>
        <w:t xml:space="preserve">us + project that aims to train </w:t>
      </w:r>
      <w:r w:rsidR="006F1C69">
        <w:rPr>
          <w:rFonts w:asciiTheme="majorHAnsi" w:hAnsiTheme="majorHAnsi" w:cstheme="majorHAnsi"/>
          <w:lang w:val="en-US"/>
        </w:rPr>
        <w:t xml:space="preserve">teachers to innovative education tools. </w:t>
      </w:r>
    </w:p>
    <w:p w:rsidR="00F247E8" w:rsidRDefault="00F247E8" w:rsidP="00717BB8">
      <w:pPr>
        <w:ind w:left="-426"/>
        <w:jc w:val="both"/>
        <w:rPr>
          <w:rFonts w:asciiTheme="majorHAnsi" w:hAnsiTheme="majorHAnsi" w:cstheme="majorHAnsi"/>
          <w:b/>
          <w:lang w:val="en-US"/>
        </w:rPr>
      </w:pPr>
    </w:p>
    <w:p w:rsidR="00717BB8" w:rsidRPr="00717BB8" w:rsidRDefault="00F247E8" w:rsidP="00F247E8">
      <w:pPr>
        <w:spacing w:after="0"/>
        <w:ind w:left="282" w:firstLine="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181610</wp:posOffset>
            </wp:positionV>
            <wp:extent cx="827405" cy="408305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éléchargement (1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lang w:val="en-US"/>
        </w:rPr>
        <w:t xml:space="preserve">        </w:t>
      </w:r>
      <w:r w:rsidR="00717BB8" w:rsidRPr="00717BB8">
        <w:rPr>
          <w:rFonts w:asciiTheme="majorHAnsi" w:hAnsiTheme="majorHAnsi" w:cstheme="majorHAnsi"/>
          <w:b/>
          <w:lang w:val="en-US"/>
        </w:rPr>
        <w:t xml:space="preserve">Niger </w:t>
      </w:r>
      <w:r>
        <w:rPr>
          <w:rFonts w:asciiTheme="majorHAnsi" w:hAnsiTheme="majorHAnsi" w:cstheme="majorHAnsi"/>
          <w:b/>
          <w:lang w:val="en-US"/>
        </w:rPr>
        <w:t>(1 event)</w:t>
      </w:r>
    </w:p>
    <w:p w:rsidR="00717BB8" w:rsidRDefault="00717BB8" w:rsidP="00F247E8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</w:t>
      </w:r>
      <w:proofErr w:type="spellStart"/>
      <w:r>
        <w:rPr>
          <w:rFonts w:asciiTheme="majorHAnsi" w:hAnsiTheme="majorHAnsi" w:cstheme="majorHAnsi"/>
          <w:lang w:val="en-US"/>
        </w:rPr>
        <w:t>Abdou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Moumouni</w:t>
      </w:r>
      <w:proofErr w:type="spellEnd"/>
      <w:r>
        <w:rPr>
          <w:rFonts w:asciiTheme="majorHAnsi" w:hAnsiTheme="majorHAnsi" w:cstheme="majorHAnsi"/>
          <w:lang w:val="en-US"/>
        </w:rPr>
        <w:t xml:space="preserve"> University with the support of the French Embassy organizes a conference about Erasmus + to better understand the </w:t>
      </w:r>
      <w:proofErr w:type="spellStart"/>
      <w:r>
        <w:rPr>
          <w:rFonts w:asciiTheme="majorHAnsi" w:hAnsiTheme="majorHAnsi" w:cstheme="majorHAnsi"/>
          <w:lang w:val="en-US"/>
        </w:rPr>
        <w:t>programme</w:t>
      </w:r>
      <w:proofErr w:type="spellEnd"/>
      <w:r>
        <w:rPr>
          <w:rFonts w:asciiTheme="majorHAnsi" w:hAnsiTheme="majorHAnsi" w:cstheme="majorHAnsi"/>
          <w:lang w:val="en-US"/>
        </w:rPr>
        <w:t xml:space="preserve"> and inform the students about their </w:t>
      </w:r>
      <w:r w:rsidR="00F247E8">
        <w:rPr>
          <w:rFonts w:asciiTheme="majorHAnsi" w:hAnsiTheme="majorHAnsi" w:cstheme="majorHAnsi"/>
          <w:lang w:val="en-US"/>
        </w:rPr>
        <w:t xml:space="preserve">                 </w:t>
      </w:r>
      <w:r>
        <w:rPr>
          <w:rFonts w:asciiTheme="majorHAnsi" w:hAnsiTheme="majorHAnsi" w:cstheme="majorHAnsi"/>
          <w:lang w:val="en-US"/>
        </w:rPr>
        <w:t xml:space="preserve">opportunities. </w:t>
      </w:r>
    </w:p>
    <w:p w:rsidR="00C57DB3" w:rsidRPr="00474195" w:rsidRDefault="00C14B1D" w:rsidP="00AA7781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-168108</wp:posOffset>
            </wp:positionH>
            <wp:positionV relativeFrom="paragraph">
              <wp:posOffset>128905</wp:posOffset>
            </wp:positionV>
            <wp:extent cx="741680" cy="493395"/>
            <wp:effectExtent l="0" t="0" r="1270" b="190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éléchargement (2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B3" w:rsidRPr="00474195">
        <w:rPr>
          <w:rFonts w:asciiTheme="majorHAnsi" w:hAnsiTheme="majorHAnsi" w:cstheme="majorHAnsi"/>
          <w:b/>
          <w:lang w:val="en-US"/>
        </w:rPr>
        <w:t>Pakistan</w:t>
      </w:r>
      <w:r w:rsidR="00E34823" w:rsidRPr="00474195">
        <w:rPr>
          <w:rFonts w:asciiTheme="majorHAnsi" w:hAnsiTheme="majorHAnsi" w:cstheme="majorHAnsi"/>
          <w:b/>
          <w:lang w:val="en-US"/>
        </w:rPr>
        <w:t xml:space="preserve"> (1 event)</w:t>
      </w:r>
    </w:p>
    <w:p w:rsidR="00E34823" w:rsidRPr="00E34823" w:rsidRDefault="00E34823" w:rsidP="00C46401">
      <w:pPr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University of Engineering and Technology of Karachi organize an “</w:t>
      </w:r>
      <w:proofErr w:type="spellStart"/>
      <w:r>
        <w:rPr>
          <w:rFonts w:asciiTheme="majorHAnsi" w:hAnsiTheme="majorHAnsi" w:cstheme="majorHAnsi"/>
          <w:lang w:val="en-US"/>
        </w:rPr>
        <w:t>Ideathon</w:t>
      </w:r>
      <w:proofErr w:type="spellEnd"/>
      <w:r>
        <w:rPr>
          <w:rFonts w:asciiTheme="majorHAnsi" w:hAnsiTheme="majorHAnsi" w:cstheme="majorHAnsi"/>
          <w:lang w:val="en-US"/>
        </w:rPr>
        <w:t xml:space="preserve">”: young engineers will </w:t>
      </w:r>
      <w:proofErr w:type="gramStart"/>
      <w:r>
        <w:rPr>
          <w:rFonts w:asciiTheme="majorHAnsi" w:hAnsiTheme="majorHAnsi" w:cstheme="majorHAnsi"/>
          <w:lang w:val="en-US"/>
        </w:rPr>
        <w:t>showcase</w:t>
      </w:r>
      <w:proofErr w:type="gramEnd"/>
      <w:r>
        <w:rPr>
          <w:rFonts w:asciiTheme="majorHAnsi" w:hAnsiTheme="majorHAnsi" w:cstheme="majorHAnsi"/>
          <w:lang w:val="en-US"/>
        </w:rPr>
        <w:t xml:space="preserve"> their creative projects </w:t>
      </w:r>
      <w:r w:rsidRPr="00E34823">
        <w:rPr>
          <w:rFonts w:asciiTheme="majorHAnsi" w:hAnsiTheme="majorHAnsi" w:cstheme="majorHAnsi"/>
          <w:lang w:val="en-US"/>
        </w:rPr>
        <w:t>and pitch there valuable ideas in a competition which have international panel of judges</w:t>
      </w:r>
      <w:r>
        <w:rPr>
          <w:rFonts w:asciiTheme="majorHAnsi" w:hAnsiTheme="majorHAnsi" w:cstheme="majorHAnsi"/>
          <w:lang w:val="en-US"/>
        </w:rPr>
        <w:t>.</w:t>
      </w:r>
    </w:p>
    <w:p w:rsidR="000D4AD3" w:rsidRPr="00474195" w:rsidRDefault="002A795B" w:rsidP="00AA7781">
      <w:pPr>
        <w:spacing w:after="0"/>
        <w:ind w:left="-426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-91069</wp:posOffset>
            </wp:positionH>
            <wp:positionV relativeFrom="paragraph">
              <wp:posOffset>6985</wp:posOffset>
            </wp:positionV>
            <wp:extent cx="681355" cy="454025"/>
            <wp:effectExtent l="0" t="0" r="4445" b="317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A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B3" w:rsidRPr="00474195">
        <w:rPr>
          <w:rFonts w:asciiTheme="majorHAnsi" w:hAnsiTheme="majorHAnsi" w:cstheme="majorHAnsi"/>
          <w:b/>
          <w:lang w:val="en-US"/>
        </w:rPr>
        <w:t>Ukraine</w:t>
      </w:r>
      <w:r w:rsidR="00E34823" w:rsidRPr="00474195">
        <w:rPr>
          <w:rFonts w:asciiTheme="majorHAnsi" w:hAnsiTheme="majorHAnsi" w:cstheme="majorHAnsi"/>
          <w:b/>
          <w:lang w:val="en-US"/>
        </w:rPr>
        <w:t xml:space="preserve"> </w:t>
      </w:r>
      <w:r w:rsidR="00474195" w:rsidRPr="00474195">
        <w:rPr>
          <w:rFonts w:asciiTheme="majorHAnsi" w:hAnsiTheme="majorHAnsi" w:cstheme="majorHAnsi"/>
          <w:b/>
          <w:lang w:val="en-US"/>
        </w:rPr>
        <w:t>(22 events)</w:t>
      </w:r>
    </w:p>
    <w:p w:rsidR="00C46401" w:rsidRDefault="00474195" w:rsidP="00C650DA">
      <w:pPr>
        <w:ind w:left="-426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An educational film projection about climate change </w:t>
      </w:r>
      <w:proofErr w:type="gramStart"/>
      <w:r>
        <w:rPr>
          <w:rFonts w:asciiTheme="majorHAnsi" w:hAnsiTheme="majorHAnsi" w:cstheme="majorHAnsi"/>
          <w:lang w:val="en-US"/>
        </w:rPr>
        <w:t>will be held</w:t>
      </w:r>
      <w:proofErr w:type="gramEnd"/>
      <w:r>
        <w:rPr>
          <w:rFonts w:asciiTheme="majorHAnsi" w:hAnsiTheme="majorHAnsi" w:cstheme="majorHAnsi"/>
          <w:lang w:val="en-US"/>
        </w:rPr>
        <w:t xml:space="preserve"> at the private higher education institute of </w:t>
      </w:r>
      <w:proofErr w:type="spellStart"/>
      <w:r>
        <w:rPr>
          <w:rFonts w:asciiTheme="majorHAnsi" w:hAnsiTheme="majorHAnsi" w:cstheme="majorHAnsi"/>
          <w:lang w:val="en-US"/>
        </w:rPr>
        <w:t>Kharkiv</w:t>
      </w:r>
      <w:proofErr w:type="spellEnd"/>
      <w:r>
        <w:rPr>
          <w:rFonts w:asciiTheme="majorHAnsi" w:hAnsiTheme="majorHAnsi" w:cstheme="majorHAnsi"/>
          <w:lang w:val="en-US"/>
        </w:rPr>
        <w:t>.</w:t>
      </w:r>
    </w:p>
    <w:p w:rsidR="00C650DA" w:rsidRPr="00823890" w:rsidRDefault="00C650DA" w:rsidP="00C650DA">
      <w:pPr>
        <w:ind w:left="-426"/>
        <w:jc w:val="both"/>
        <w:rPr>
          <w:rFonts w:asciiTheme="majorHAnsi" w:hAnsiTheme="majorHAnsi" w:cstheme="majorHAnsi"/>
          <w:lang w:val="en-US"/>
        </w:rPr>
      </w:pPr>
    </w:p>
    <w:p w:rsidR="00643CF6" w:rsidRPr="000D4AD3" w:rsidRDefault="00907C65" w:rsidP="00643CF6">
      <w:pPr>
        <w:pBdr>
          <w:bottom w:val="single" w:sz="4" w:space="1" w:color="1F4E79" w:themeColor="accent1" w:themeShade="80"/>
        </w:pBdr>
        <w:spacing w:after="240"/>
        <w:jc w:val="center"/>
        <w:rPr>
          <w:rFonts w:eastAsiaTheme="minorEastAsia"/>
          <w:smallCaps/>
          <w:color w:val="2E74B5" w:themeColor="accent1" w:themeShade="BF"/>
          <w:sz w:val="30"/>
          <w:szCs w:val="30"/>
          <w:lang w:eastAsia="fr-FR"/>
        </w:rPr>
      </w:pPr>
      <w:r w:rsidRPr="000D4AD3">
        <w:rPr>
          <w:rFonts w:eastAsiaTheme="minorEastAsia"/>
          <w:smallCaps/>
          <w:color w:val="2E74B5" w:themeColor="accent1" w:themeShade="BF"/>
          <w:sz w:val="30"/>
          <w:szCs w:val="30"/>
          <w:lang w:eastAsia="fr-FR"/>
        </w:rPr>
        <w:t xml:space="preserve">A </w:t>
      </w:r>
      <w:proofErr w:type="spellStart"/>
      <w:r w:rsidRPr="000D4AD3">
        <w:rPr>
          <w:rFonts w:eastAsiaTheme="minorEastAsia"/>
          <w:smallCaps/>
          <w:color w:val="2E74B5" w:themeColor="accent1" w:themeShade="BF"/>
          <w:sz w:val="30"/>
          <w:szCs w:val="30"/>
          <w:lang w:eastAsia="fr-FR"/>
        </w:rPr>
        <w:t>European</w:t>
      </w:r>
      <w:proofErr w:type="spellEnd"/>
      <w:r w:rsidRPr="000D4AD3">
        <w:rPr>
          <w:rFonts w:eastAsiaTheme="minorEastAsia"/>
          <w:smallCaps/>
          <w:color w:val="2E74B5" w:themeColor="accent1" w:themeShade="BF"/>
          <w:sz w:val="30"/>
          <w:szCs w:val="30"/>
          <w:lang w:eastAsia="fr-FR"/>
        </w:rPr>
        <w:t xml:space="preserve"> photo exhibition </w:t>
      </w:r>
    </w:p>
    <w:p w:rsidR="008C23C1" w:rsidRPr="009B4A3F" w:rsidRDefault="008C23C1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  <w:r w:rsidRPr="00232C32">
        <w:rPr>
          <w:rFonts w:asciiTheme="majorHAnsi" w:hAnsiTheme="majorHAnsi" w:cstheme="majorHAnsi"/>
          <w:lang w:val="en-US"/>
        </w:rPr>
        <w:t>During the #</w:t>
      </w:r>
      <w:proofErr w:type="spellStart"/>
      <w:r w:rsidRPr="00232C32">
        <w:rPr>
          <w:rFonts w:asciiTheme="majorHAnsi" w:hAnsiTheme="majorHAnsi" w:cstheme="majorHAnsi"/>
          <w:lang w:val="en-US"/>
        </w:rPr>
        <w:t>ErasmusDays</w:t>
      </w:r>
      <w:proofErr w:type="spellEnd"/>
      <w:r w:rsidRPr="00232C32">
        <w:rPr>
          <w:rFonts w:asciiTheme="majorHAnsi" w:hAnsiTheme="majorHAnsi" w:cstheme="majorHAnsi"/>
          <w:lang w:val="en-US"/>
        </w:rPr>
        <w:t xml:space="preserve">, </w:t>
      </w:r>
      <w:r w:rsidR="00232C32" w:rsidRPr="00232C32">
        <w:rPr>
          <w:rFonts w:asciiTheme="majorHAnsi" w:hAnsiTheme="majorHAnsi" w:cstheme="majorHAnsi"/>
          <w:lang w:val="en-US"/>
        </w:rPr>
        <w:t>the</w:t>
      </w:r>
      <w:r w:rsidR="0032210A">
        <w:rPr>
          <w:rFonts w:asciiTheme="majorHAnsi" w:hAnsiTheme="majorHAnsi" w:cstheme="majorHAnsi"/>
          <w:lang w:val="en-US"/>
        </w:rPr>
        <w:t xml:space="preserve"> adult learning</w:t>
      </w:r>
      <w:r w:rsidR="00232C32" w:rsidRPr="00232C32">
        <w:rPr>
          <w:rFonts w:asciiTheme="majorHAnsi" w:hAnsiTheme="majorHAnsi" w:cstheme="majorHAnsi"/>
          <w:lang w:val="en-US"/>
        </w:rPr>
        <w:t xml:space="preserve"> European </w:t>
      </w:r>
      <w:r w:rsidR="00232C32">
        <w:rPr>
          <w:rFonts w:asciiTheme="majorHAnsi" w:hAnsiTheme="majorHAnsi" w:cstheme="majorHAnsi"/>
          <w:lang w:val="en-US"/>
        </w:rPr>
        <w:t xml:space="preserve">photo exhibition will </w:t>
      </w:r>
      <w:proofErr w:type="gramStart"/>
      <w:r w:rsidR="00232C32">
        <w:rPr>
          <w:rFonts w:asciiTheme="majorHAnsi" w:hAnsiTheme="majorHAnsi" w:cstheme="majorHAnsi"/>
          <w:lang w:val="en-US"/>
        </w:rPr>
        <w:t>showcase</w:t>
      </w:r>
      <w:proofErr w:type="gramEnd"/>
      <w:r w:rsidR="00232C32">
        <w:rPr>
          <w:rFonts w:asciiTheme="majorHAnsi" w:hAnsiTheme="majorHAnsi" w:cstheme="majorHAnsi"/>
          <w:lang w:val="en-US"/>
        </w:rPr>
        <w:t xml:space="preserve"> Erasmus + project</w:t>
      </w:r>
      <w:r w:rsidR="0032210A">
        <w:rPr>
          <w:rFonts w:asciiTheme="majorHAnsi" w:hAnsiTheme="majorHAnsi" w:cstheme="majorHAnsi"/>
          <w:lang w:val="en-US"/>
        </w:rPr>
        <w:t xml:space="preserve">s dealing with inclusion issues. </w:t>
      </w:r>
      <w:r w:rsidR="009B4A3F">
        <w:rPr>
          <w:rFonts w:asciiTheme="majorHAnsi" w:hAnsiTheme="majorHAnsi" w:cstheme="majorHAnsi"/>
          <w:lang w:val="en-US"/>
        </w:rPr>
        <w:t xml:space="preserve">This photo </w:t>
      </w:r>
      <w:r w:rsidR="0010362E">
        <w:rPr>
          <w:rFonts w:asciiTheme="majorHAnsi" w:hAnsiTheme="majorHAnsi" w:cstheme="majorHAnsi"/>
          <w:lang w:val="en-US"/>
        </w:rPr>
        <w:t>exhibition is</w:t>
      </w:r>
      <w:r w:rsidR="009B4A3F">
        <w:rPr>
          <w:rFonts w:asciiTheme="majorHAnsi" w:hAnsiTheme="majorHAnsi" w:cstheme="majorHAnsi"/>
          <w:lang w:val="en-US"/>
        </w:rPr>
        <w:t xml:space="preserve"> available online (</w:t>
      </w:r>
      <w:hyperlink r:id="rId26" w:history="1">
        <w:r w:rsidR="009B4A3F" w:rsidRPr="009B4A3F">
          <w:rPr>
            <w:rStyle w:val="Lienhypertexte"/>
            <w:rFonts w:asciiTheme="majorHAnsi" w:hAnsiTheme="majorHAnsi" w:cstheme="majorHAnsi"/>
            <w:lang w:val="en-US"/>
          </w:rPr>
          <w:t>https://epale.ec.europa.eu/</w:t>
        </w:r>
      </w:hyperlink>
      <w:r w:rsidR="009B4A3F">
        <w:rPr>
          <w:rFonts w:asciiTheme="majorHAnsi" w:hAnsiTheme="majorHAnsi" w:cstheme="majorHAnsi"/>
          <w:lang w:val="en-US"/>
        </w:rPr>
        <w:t xml:space="preserve">). </w:t>
      </w:r>
      <w:r w:rsidR="009B4A3F" w:rsidRPr="009B4A3F">
        <w:rPr>
          <w:rFonts w:asciiTheme="majorHAnsi" w:hAnsiTheme="majorHAnsi" w:cstheme="majorHAnsi"/>
          <w:b/>
          <w:lang w:val="en-US"/>
        </w:rPr>
        <w:t xml:space="preserve">Posters from each participating countries in the exhibition </w:t>
      </w:r>
      <w:r w:rsidR="00D41A43">
        <w:rPr>
          <w:rFonts w:asciiTheme="majorHAnsi" w:hAnsiTheme="majorHAnsi" w:cstheme="majorHAnsi"/>
          <w:b/>
          <w:lang w:val="en-US"/>
        </w:rPr>
        <w:t>is</w:t>
      </w:r>
      <w:r w:rsidR="009B4A3F" w:rsidRPr="009B4A3F">
        <w:rPr>
          <w:rFonts w:asciiTheme="majorHAnsi" w:hAnsiTheme="majorHAnsi" w:cstheme="majorHAnsi"/>
          <w:b/>
          <w:lang w:val="en-US"/>
        </w:rPr>
        <w:t xml:space="preserve"> available for free downloading on the EPALE platform so that each actor involved in adult learning in Europe could organize an event for the #</w:t>
      </w:r>
      <w:proofErr w:type="spellStart"/>
      <w:r w:rsidR="009B4A3F" w:rsidRPr="009B4A3F">
        <w:rPr>
          <w:rFonts w:asciiTheme="majorHAnsi" w:hAnsiTheme="majorHAnsi" w:cstheme="majorHAnsi"/>
          <w:b/>
          <w:lang w:val="en-US"/>
        </w:rPr>
        <w:t>ErasmusDays</w:t>
      </w:r>
      <w:proofErr w:type="spellEnd"/>
      <w:r w:rsidR="009B4A3F" w:rsidRPr="009B4A3F">
        <w:rPr>
          <w:rFonts w:asciiTheme="majorHAnsi" w:hAnsiTheme="majorHAnsi" w:cstheme="majorHAnsi"/>
          <w:b/>
          <w:lang w:val="en-US"/>
        </w:rPr>
        <w:t xml:space="preserve">. </w:t>
      </w:r>
    </w:p>
    <w:p w:rsidR="008C23C1" w:rsidRPr="00232C32" w:rsidRDefault="008C23C1" w:rsidP="00A244EE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</w:p>
    <w:p w:rsidR="00A244EE" w:rsidRPr="00C0320F" w:rsidRDefault="00D35C51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756285</wp:posOffset>
            </wp:positionH>
            <wp:positionV relativeFrom="paragraph">
              <wp:posOffset>167640</wp:posOffset>
            </wp:positionV>
            <wp:extent cx="2133600" cy="3004185"/>
            <wp:effectExtent l="152400" t="152400" r="361950" b="36766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ans titr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0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EE">
        <w:rPr>
          <w:b/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3013710</wp:posOffset>
            </wp:positionH>
            <wp:positionV relativeFrom="paragraph">
              <wp:posOffset>160020</wp:posOffset>
            </wp:positionV>
            <wp:extent cx="2139315" cy="3019425"/>
            <wp:effectExtent l="152400" t="152400" r="356235" b="37147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ns titre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A244EE" w:rsidRPr="00C0320F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b/>
          <w:lang w:val="en-US"/>
        </w:rPr>
      </w:pPr>
    </w:p>
    <w:p w:rsidR="00B44B31" w:rsidRPr="00B44B31" w:rsidRDefault="00824A18" w:rsidP="00B44B31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  <w:r w:rsidRPr="00B44B31">
        <w:rPr>
          <w:rFonts w:asciiTheme="majorHAnsi" w:hAnsiTheme="majorHAnsi" w:cstheme="majorHAnsi"/>
          <w:lang w:val="en-US"/>
        </w:rPr>
        <w:t>EPALE i</w:t>
      </w:r>
      <w:r w:rsidR="00B44B31">
        <w:rPr>
          <w:rFonts w:asciiTheme="majorHAnsi" w:hAnsiTheme="majorHAnsi" w:cstheme="majorHAnsi"/>
          <w:lang w:val="en-US"/>
        </w:rPr>
        <w:t>s a platform</w:t>
      </w:r>
      <w:r w:rsidR="00B44B31" w:rsidRPr="00B44B31">
        <w:rPr>
          <w:rFonts w:asciiTheme="majorHAnsi" w:hAnsiTheme="majorHAnsi" w:cstheme="majorHAnsi"/>
          <w:lang w:val="en-US"/>
        </w:rPr>
        <w:t xml:space="preserve"> </w:t>
      </w:r>
      <w:r w:rsidRPr="00B44B31">
        <w:rPr>
          <w:rFonts w:asciiTheme="majorHAnsi" w:hAnsiTheme="majorHAnsi" w:cstheme="majorHAnsi"/>
          <w:lang w:val="en-US"/>
        </w:rPr>
        <w:t xml:space="preserve">for </w:t>
      </w:r>
      <w:r w:rsidR="00B44B31" w:rsidRPr="00B44B31">
        <w:rPr>
          <w:rFonts w:asciiTheme="majorHAnsi" w:hAnsiTheme="majorHAnsi" w:cstheme="majorHAnsi"/>
          <w:lang w:val="en-US"/>
        </w:rPr>
        <w:t>adult learning professionals in Eu</w:t>
      </w:r>
      <w:r w:rsidR="00B44B31">
        <w:rPr>
          <w:rFonts w:asciiTheme="majorHAnsi" w:hAnsiTheme="majorHAnsi" w:cstheme="majorHAnsi"/>
          <w:lang w:val="en-US"/>
        </w:rPr>
        <w:t xml:space="preserve">rope. It </w:t>
      </w:r>
      <w:r w:rsidR="0032210A">
        <w:rPr>
          <w:rFonts w:asciiTheme="majorHAnsi" w:hAnsiTheme="majorHAnsi" w:cstheme="majorHAnsi"/>
          <w:lang w:val="en-US"/>
        </w:rPr>
        <w:t>gathers a community of over 42</w:t>
      </w:r>
      <w:r w:rsidR="00B44B31">
        <w:rPr>
          <w:rFonts w:asciiTheme="majorHAnsi" w:hAnsiTheme="majorHAnsi" w:cstheme="majorHAnsi"/>
          <w:lang w:val="en-US"/>
        </w:rPr>
        <w:t>000 European professionals who share</w:t>
      </w:r>
      <w:r w:rsidR="00B44B31" w:rsidRPr="00B44B31">
        <w:rPr>
          <w:rFonts w:asciiTheme="majorHAnsi" w:hAnsiTheme="majorHAnsi" w:cstheme="majorHAnsi"/>
          <w:lang w:val="en-US"/>
        </w:rPr>
        <w:t xml:space="preserve"> content related to adult learning, including news, blog posts, resources, and events</w:t>
      </w:r>
      <w:r w:rsidR="00B44B31">
        <w:rPr>
          <w:rFonts w:asciiTheme="majorHAnsi" w:hAnsiTheme="majorHAnsi" w:cstheme="majorHAnsi"/>
          <w:lang w:val="en-US"/>
        </w:rPr>
        <w:t xml:space="preserve">. </w:t>
      </w:r>
      <w:r w:rsidR="00B44B31" w:rsidRPr="00B44B31">
        <w:rPr>
          <w:rFonts w:asciiTheme="majorHAnsi" w:hAnsiTheme="majorHAnsi" w:cstheme="majorHAnsi"/>
          <w:lang w:val="en-US"/>
        </w:rPr>
        <w:t>Through these diverse activities, EPALE‘s goals is to encourage social and professional inclusion for all adults, throughout their whole life, especially disadvantaged groups who need them most.</w:t>
      </w:r>
    </w:p>
    <w:p w:rsidR="00824A18" w:rsidRPr="00B44B31" w:rsidRDefault="00824A18" w:rsidP="00A244EE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</w:p>
    <w:p w:rsidR="00A244EE" w:rsidRDefault="00A244EE" w:rsidP="00A244EE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</w:p>
    <w:p w:rsidR="00C650DA" w:rsidRDefault="00C650DA" w:rsidP="00A244EE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</w:p>
    <w:p w:rsidR="00C650DA" w:rsidRDefault="00C650DA" w:rsidP="00A244EE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</w:p>
    <w:p w:rsidR="00A037EE" w:rsidRPr="00C0320F" w:rsidRDefault="00A037EE" w:rsidP="00A244EE">
      <w:pPr>
        <w:spacing w:after="0"/>
        <w:ind w:left="-426" w:right="-426"/>
        <w:jc w:val="both"/>
        <w:rPr>
          <w:rFonts w:asciiTheme="majorHAnsi" w:hAnsiTheme="majorHAnsi" w:cstheme="majorHAnsi"/>
          <w:lang w:val="en-US"/>
        </w:rPr>
      </w:pPr>
    </w:p>
    <w:p w:rsidR="00C41AEB" w:rsidRPr="00C0320F" w:rsidRDefault="00C41AEB" w:rsidP="00C43D2D">
      <w:pPr>
        <w:rPr>
          <w:b/>
          <w:lang w:val="en-US"/>
        </w:rPr>
      </w:pPr>
    </w:p>
    <w:p w:rsidR="004B6F72" w:rsidRPr="00C0320F" w:rsidRDefault="004B6F72" w:rsidP="000706A8">
      <w:pPr>
        <w:rPr>
          <w:szCs w:val="23"/>
          <w:lang w:val="en-US" w:eastAsia="fr-FR"/>
        </w:rPr>
      </w:pPr>
    </w:p>
    <w:p w:rsidR="00034FEF" w:rsidRPr="00C0320F" w:rsidRDefault="00034FEF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9A2375" w:rsidRPr="00C0320F" w:rsidRDefault="009A2375" w:rsidP="000706A8">
      <w:pPr>
        <w:rPr>
          <w:b/>
          <w:noProof/>
          <w:szCs w:val="23"/>
          <w:lang w:val="en-US" w:eastAsia="fr-FR"/>
        </w:rPr>
      </w:pPr>
    </w:p>
    <w:p w:rsidR="00360C56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  <w:r w:rsidRPr="00C522A1">
        <w:rPr>
          <w:rFonts w:asciiTheme="majorHAnsi" w:hAnsiTheme="majorHAnsi" w:cstheme="majorHAnsi"/>
          <w:b/>
          <w:highlight w:val="yellow"/>
          <w:lang w:val="en-US"/>
        </w:rPr>
        <w:t xml:space="preserve">PRESS RELATION CONTACT </w:t>
      </w: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  <w:r w:rsidRPr="00C522A1">
        <w:rPr>
          <w:rFonts w:asciiTheme="majorHAnsi" w:hAnsiTheme="majorHAnsi" w:cstheme="majorHAnsi"/>
          <w:b/>
          <w:highlight w:val="yellow"/>
          <w:lang w:val="en-US"/>
        </w:rPr>
        <w:t>XXX</w:t>
      </w: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  <w:r w:rsidRPr="00C522A1">
        <w:rPr>
          <w:rFonts w:asciiTheme="majorHAnsi" w:hAnsiTheme="majorHAnsi" w:cstheme="majorHAnsi"/>
          <w:b/>
          <w:highlight w:val="yellow"/>
          <w:lang w:val="en-US"/>
        </w:rPr>
        <w:t>COMMUNITY MANAGER</w:t>
      </w: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  <w:r w:rsidRPr="00C522A1">
        <w:rPr>
          <w:rFonts w:asciiTheme="majorHAnsi" w:hAnsiTheme="majorHAnsi" w:cstheme="majorHAnsi"/>
          <w:b/>
          <w:highlight w:val="yellow"/>
          <w:lang w:val="en-US"/>
        </w:rPr>
        <w:t>XXX</w:t>
      </w: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highlight w:val="yellow"/>
          <w:lang w:val="en-US"/>
        </w:rPr>
      </w:pPr>
      <w:r w:rsidRPr="00C522A1">
        <w:rPr>
          <w:rFonts w:asciiTheme="majorHAnsi" w:hAnsiTheme="majorHAnsi" w:cstheme="majorHAnsi"/>
          <w:b/>
          <w:highlight w:val="yellow"/>
          <w:lang w:val="en-US"/>
        </w:rPr>
        <w:t xml:space="preserve">#ERASMUSDAYS COORDINATOR </w:t>
      </w:r>
    </w:p>
    <w:p w:rsidR="00C522A1" w:rsidRDefault="00C522A1" w:rsidP="00C522A1">
      <w:pPr>
        <w:spacing w:after="120"/>
        <w:jc w:val="center"/>
        <w:rPr>
          <w:rFonts w:asciiTheme="majorHAnsi" w:hAnsiTheme="majorHAnsi" w:cstheme="majorHAnsi"/>
          <w:b/>
          <w:lang w:val="en-US"/>
        </w:rPr>
      </w:pPr>
      <w:r w:rsidRPr="00C522A1">
        <w:rPr>
          <w:rFonts w:asciiTheme="majorHAnsi" w:hAnsiTheme="majorHAnsi" w:cstheme="majorHAnsi"/>
          <w:b/>
          <w:highlight w:val="yellow"/>
          <w:lang w:val="en-US"/>
        </w:rPr>
        <w:t>XXX</w:t>
      </w:r>
    </w:p>
    <w:p w:rsidR="00C522A1" w:rsidRPr="00C522A1" w:rsidRDefault="00C522A1" w:rsidP="00C522A1">
      <w:pPr>
        <w:spacing w:after="120"/>
        <w:jc w:val="center"/>
        <w:rPr>
          <w:rFonts w:asciiTheme="majorHAnsi" w:hAnsiTheme="majorHAnsi" w:cstheme="majorHAnsi"/>
          <w:lang w:val="en-US"/>
        </w:rPr>
      </w:pPr>
    </w:p>
    <w:p w:rsidR="004B6F72" w:rsidRPr="00C522A1" w:rsidRDefault="004B6F72" w:rsidP="005D4EFB">
      <w:pPr>
        <w:spacing w:after="120"/>
        <w:jc w:val="center"/>
        <w:rPr>
          <w:rFonts w:asciiTheme="majorHAnsi" w:hAnsiTheme="majorHAnsi" w:cstheme="majorHAnsi"/>
          <w:b/>
          <w:lang w:val="en-US"/>
        </w:rPr>
      </w:pPr>
    </w:p>
    <w:p w:rsidR="008969AA" w:rsidRPr="004B6F72" w:rsidRDefault="008969AA" w:rsidP="004B6F72">
      <w:pPr>
        <w:spacing w:after="120"/>
        <w:jc w:val="center"/>
        <w:rPr>
          <w:rFonts w:asciiTheme="majorHAnsi" w:hAnsiTheme="majorHAnsi" w:cstheme="majorHAnsi"/>
        </w:rPr>
      </w:pPr>
    </w:p>
    <w:sectPr w:rsidR="008969AA" w:rsidRPr="004B6F72" w:rsidSect="004C5A3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67" w:right="1133" w:bottom="993" w:left="1134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1B" w:rsidRDefault="00AE311B" w:rsidP="00AE311B">
      <w:pPr>
        <w:spacing w:after="0" w:line="240" w:lineRule="auto"/>
      </w:pPr>
      <w:r>
        <w:separator/>
      </w:r>
    </w:p>
  </w:endnote>
  <w:endnote w:type="continuationSeparator" w:id="0">
    <w:p w:rsidR="00AE311B" w:rsidRDefault="00AE311B" w:rsidP="00AE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3E" w:rsidRDefault="00F94D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30" w:rsidRDefault="0060302C" w:rsidP="0060302C">
    <w:pPr>
      <w:pStyle w:val="Pieddepage"/>
      <w:tabs>
        <w:tab w:val="left" w:pos="915"/>
        <w:tab w:val="center" w:pos="481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3E" w:rsidRDefault="00F94D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1B" w:rsidRDefault="00AE311B" w:rsidP="00AE311B">
      <w:pPr>
        <w:spacing w:after="0" w:line="240" w:lineRule="auto"/>
      </w:pPr>
      <w:r>
        <w:separator/>
      </w:r>
    </w:p>
  </w:footnote>
  <w:footnote w:type="continuationSeparator" w:id="0">
    <w:p w:rsidR="00AE311B" w:rsidRDefault="00AE311B" w:rsidP="00AE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3E" w:rsidRDefault="00D41A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0751" o:spid="_x0000_s5529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 ADA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3E" w:rsidRDefault="00D41A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0752" o:spid="_x0000_s5529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 ADA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3E" w:rsidRDefault="00D41A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0750" o:spid="_x0000_s55297" type="#_x0000_t136" style="position:absolute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 ADA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139"/>
    <w:multiLevelType w:val="hybridMultilevel"/>
    <w:tmpl w:val="13A85AE8"/>
    <w:lvl w:ilvl="0" w:tplc="A91057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BA6"/>
    <w:multiLevelType w:val="hybridMultilevel"/>
    <w:tmpl w:val="FD9A89FE"/>
    <w:lvl w:ilvl="0" w:tplc="64326576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220"/>
    <w:multiLevelType w:val="hybridMultilevel"/>
    <w:tmpl w:val="8C566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884"/>
    <w:multiLevelType w:val="hybridMultilevel"/>
    <w:tmpl w:val="685880EC"/>
    <w:lvl w:ilvl="0" w:tplc="B88A206C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9B8"/>
    <w:multiLevelType w:val="hybridMultilevel"/>
    <w:tmpl w:val="C20490DA"/>
    <w:lvl w:ilvl="0" w:tplc="E5323BFC">
      <w:start w:val="51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D265834"/>
    <w:multiLevelType w:val="hybridMultilevel"/>
    <w:tmpl w:val="F7B2ED70"/>
    <w:lvl w:ilvl="0" w:tplc="B88A206C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2BB8"/>
    <w:multiLevelType w:val="hybridMultilevel"/>
    <w:tmpl w:val="BE1A6124"/>
    <w:lvl w:ilvl="0" w:tplc="AF22284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9D5"/>
    <w:multiLevelType w:val="hybridMultilevel"/>
    <w:tmpl w:val="1924BAC4"/>
    <w:lvl w:ilvl="0" w:tplc="DDD841D6">
      <w:start w:val="48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330E84"/>
    <w:multiLevelType w:val="hybridMultilevel"/>
    <w:tmpl w:val="DA6A8C68"/>
    <w:lvl w:ilvl="0" w:tplc="FC38A47C">
      <w:start w:val="2"/>
      <w:numFmt w:val="bullet"/>
      <w:lvlText w:val=""/>
      <w:lvlJc w:val="left"/>
      <w:pPr>
        <w:ind w:left="127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4541841"/>
    <w:multiLevelType w:val="hybridMultilevel"/>
    <w:tmpl w:val="6FF47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4928"/>
    <w:multiLevelType w:val="hybridMultilevel"/>
    <w:tmpl w:val="AB964DB2"/>
    <w:lvl w:ilvl="0" w:tplc="752804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687E"/>
    <w:multiLevelType w:val="hybridMultilevel"/>
    <w:tmpl w:val="06BE028E"/>
    <w:lvl w:ilvl="0" w:tplc="752804B6">
      <w:numFmt w:val="bullet"/>
      <w:lvlText w:val="-"/>
      <w:lvlJc w:val="left"/>
      <w:pPr>
        <w:ind w:left="76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51225696"/>
    <w:multiLevelType w:val="hybridMultilevel"/>
    <w:tmpl w:val="2C2E2EA4"/>
    <w:lvl w:ilvl="0" w:tplc="AF22284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15A3E"/>
    <w:multiLevelType w:val="hybridMultilevel"/>
    <w:tmpl w:val="BC688486"/>
    <w:lvl w:ilvl="0" w:tplc="11DCA6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F5EF1"/>
    <w:multiLevelType w:val="hybridMultilevel"/>
    <w:tmpl w:val="26E2F104"/>
    <w:lvl w:ilvl="0" w:tplc="54B05840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F5156"/>
    <w:multiLevelType w:val="hybridMultilevel"/>
    <w:tmpl w:val="DFE60A76"/>
    <w:lvl w:ilvl="0" w:tplc="E09EC04C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457866"/>
    <w:multiLevelType w:val="hybridMultilevel"/>
    <w:tmpl w:val="504A8E1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67955FF"/>
    <w:multiLevelType w:val="hybridMultilevel"/>
    <w:tmpl w:val="F348C566"/>
    <w:lvl w:ilvl="0" w:tplc="752804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14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7"/>
    <w:rsid w:val="00012F5F"/>
    <w:rsid w:val="00026CB4"/>
    <w:rsid w:val="000304AF"/>
    <w:rsid w:val="00033E3E"/>
    <w:rsid w:val="00033FC4"/>
    <w:rsid w:val="00034FEF"/>
    <w:rsid w:val="00037595"/>
    <w:rsid w:val="00043B64"/>
    <w:rsid w:val="000511C8"/>
    <w:rsid w:val="000518A0"/>
    <w:rsid w:val="000526E3"/>
    <w:rsid w:val="000559A1"/>
    <w:rsid w:val="00055F0A"/>
    <w:rsid w:val="0005615A"/>
    <w:rsid w:val="0006165D"/>
    <w:rsid w:val="000706A8"/>
    <w:rsid w:val="00074B59"/>
    <w:rsid w:val="00076625"/>
    <w:rsid w:val="000800C4"/>
    <w:rsid w:val="00091FED"/>
    <w:rsid w:val="0009663A"/>
    <w:rsid w:val="000A11BD"/>
    <w:rsid w:val="000A12C0"/>
    <w:rsid w:val="000A3338"/>
    <w:rsid w:val="000A486D"/>
    <w:rsid w:val="000A6384"/>
    <w:rsid w:val="000B3C85"/>
    <w:rsid w:val="000C77D3"/>
    <w:rsid w:val="000C79D9"/>
    <w:rsid w:val="000D37FE"/>
    <w:rsid w:val="000D4AD3"/>
    <w:rsid w:val="000E31F3"/>
    <w:rsid w:val="000E4F12"/>
    <w:rsid w:val="000F1C1B"/>
    <w:rsid w:val="0010362E"/>
    <w:rsid w:val="001047D5"/>
    <w:rsid w:val="0012719F"/>
    <w:rsid w:val="0016555A"/>
    <w:rsid w:val="0017777C"/>
    <w:rsid w:val="00190BEE"/>
    <w:rsid w:val="001961F2"/>
    <w:rsid w:val="00197B7B"/>
    <w:rsid w:val="001A25C1"/>
    <w:rsid w:val="001C5E00"/>
    <w:rsid w:val="001C650B"/>
    <w:rsid w:val="001E16C8"/>
    <w:rsid w:val="001E6F89"/>
    <w:rsid w:val="001F2509"/>
    <w:rsid w:val="001F3A0E"/>
    <w:rsid w:val="001F4902"/>
    <w:rsid w:val="001F5B65"/>
    <w:rsid w:val="002125ED"/>
    <w:rsid w:val="00232C32"/>
    <w:rsid w:val="0023352B"/>
    <w:rsid w:val="00237BFF"/>
    <w:rsid w:val="00242930"/>
    <w:rsid w:val="00245773"/>
    <w:rsid w:val="002526C9"/>
    <w:rsid w:val="00253602"/>
    <w:rsid w:val="00253FF0"/>
    <w:rsid w:val="00255045"/>
    <w:rsid w:val="002558B9"/>
    <w:rsid w:val="00260F47"/>
    <w:rsid w:val="00263EB5"/>
    <w:rsid w:val="00266BF4"/>
    <w:rsid w:val="002725F1"/>
    <w:rsid w:val="002758D2"/>
    <w:rsid w:val="00276775"/>
    <w:rsid w:val="0027793A"/>
    <w:rsid w:val="00297F87"/>
    <w:rsid w:val="002A795B"/>
    <w:rsid w:val="002D0319"/>
    <w:rsid w:val="002E0FAC"/>
    <w:rsid w:val="002F7D98"/>
    <w:rsid w:val="003014E1"/>
    <w:rsid w:val="0031107A"/>
    <w:rsid w:val="00311834"/>
    <w:rsid w:val="0032210A"/>
    <w:rsid w:val="00336B0C"/>
    <w:rsid w:val="00341851"/>
    <w:rsid w:val="0035679E"/>
    <w:rsid w:val="00360C56"/>
    <w:rsid w:val="003616F5"/>
    <w:rsid w:val="00372F0F"/>
    <w:rsid w:val="00385EE8"/>
    <w:rsid w:val="00386428"/>
    <w:rsid w:val="00392005"/>
    <w:rsid w:val="00393EE7"/>
    <w:rsid w:val="00395D8D"/>
    <w:rsid w:val="003A6522"/>
    <w:rsid w:val="003A7E66"/>
    <w:rsid w:val="003C09F5"/>
    <w:rsid w:val="003D18CF"/>
    <w:rsid w:val="003E0357"/>
    <w:rsid w:val="003F235E"/>
    <w:rsid w:val="0040002D"/>
    <w:rsid w:val="004117AF"/>
    <w:rsid w:val="0042372E"/>
    <w:rsid w:val="00425BE5"/>
    <w:rsid w:val="0042767E"/>
    <w:rsid w:val="00431529"/>
    <w:rsid w:val="00431E48"/>
    <w:rsid w:val="00437E5E"/>
    <w:rsid w:val="00444060"/>
    <w:rsid w:val="004444A0"/>
    <w:rsid w:val="00447509"/>
    <w:rsid w:val="0045295D"/>
    <w:rsid w:val="00456553"/>
    <w:rsid w:val="0046141C"/>
    <w:rsid w:val="00462418"/>
    <w:rsid w:val="00471E5D"/>
    <w:rsid w:val="00474195"/>
    <w:rsid w:val="00474F00"/>
    <w:rsid w:val="00476745"/>
    <w:rsid w:val="0047799B"/>
    <w:rsid w:val="004870C3"/>
    <w:rsid w:val="00492613"/>
    <w:rsid w:val="004A024F"/>
    <w:rsid w:val="004A218C"/>
    <w:rsid w:val="004B6F72"/>
    <w:rsid w:val="004C5A3F"/>
    <w:rsid w:val="004D54B4"/>
    <w:rsid w:val="004E01C3"/>
    <w:rsid w:val="004F167D"/>
    <w:rsid w:val="004F1A3A"/>
    <w:rsid w:val="004F7B16"/>
    <w:rsid w:val="0051077E"/>
    <w:rsid w:val="00512D8E"/>
    <w:rsid w:val="00520B73"/>
    <w:rsid w:val="00520F26"/>
    <w:rsid w:val="005302BD"/>
    <w:rsid w:val="00536CA2"/>
    <w:rsid w:val="00540D88"/>
    <w:rsid w:val="00543568"/>
    <w:rsid w:val="00544275"/>
    <w:rsid w:val="0054442B"/>
    <w:rsid w:val="00545A24"/>
    <w:rsid w:val="00545A81"/>
    <w:rsid w:val="00545B13"/>
    <w:rsid w:val="00545DF9"/>
    <w:rsid w:val="0054649B"/>
    <w:rsid w:val="00551EEA"/>
    <w:rsid w:val="00553AC3"/>
    <w:rsid w:val="00563B39"/>
    <w:rsid w:val="005676EE"/>
    <w:rsid w:val="00570A43"/>
    <w:rsid w:val="0057236C"/>
    <w:rsid w:val="0057534A"/>
    <w:rsid w:val="0058213D"/>
    <w:rsid w:val="005A0890"/>
    <w:rsid w:val="005A3358"/>
    <w:rsid w:val="005A3956"/>
    <w:rsid w:val="005B1F41"/>
    <w:rsid w:val="005B53F6"/>
    <w:rsid w:val="005C0CAA"/>
    <w:rsid w:val="005C3450"/>
    <w:rsid w:val="005C4799"/>
    <w:rsid w:val="005D0AF9"/>
    <w:rsid w:val="005D4743"/>
    <w:rsid w:val="005D4EFB"/>
    <w:rsid w:val="005E5F07"/>
    <w:rsid w:val="0060302C"/>
    <w:rsid w:val="0060738B"/>
    <w:rsid w:val="00614871"/>
    <w:rsid w:val="00620B3B"/>
    <w:rsid w:val="0062117B"/>
    <w:rsid w:val="00622ACF"/>
    <w:rsid w:val="00626987"/>
    <w:rsid w:val="00635C1E"/>
    <w:rsid w:val="00640F6D"/>
    <w:rsid w:val="0064338B"/>
    <w:rsid w:val="00643CF6"/>
    <w:rsid w:val="00646E9B"/>
    <w:rsid w:val="006524C5"/>
    <w:rsid w:val="00655377"/>
    <w:rsid w:val="00663109"/>
    <w:rsid w:val="00676BA0"/>
    <w:rsid w:val="0069216A"/>
    <w:rsid w:val="00696636"/>
    <w:rsid w:val="00696F1A"/>
    <w:rsid w:val="006A1ECD"/>
    <w:rsid w:val="006A3BFE"/>
    <w:rsid w:val="006B6CAE"/>
    <w:rsid w:val="006C54D5"/>
    <w:rsid w:val="006E5558"/>
    <w:rsid w:val="006E6D45"/>
    <w:rsid w:val="006F1C69"/>
    <w:rsid w:val="006F21D1"/>
    <w:rsid w:val="006F49E5"/>
    <w:rsid w:val="006F5930"/>
    <w:rsid w:val="0070565A"/>
    <w:rsid w:val="00711996"/>
    <w:rsid w:val="00717BB8"/>
    <w:rsid w:val="00717FB7"/>
    <w:rsid w:val="007320A9"/>
    <w:rsid w:val="00732364"/>
    <w:rsid w:val="007336A8"/>
    <w:rsid w:val="007342EB"/>
    <w:rsid w:val="00736940"/>
    <w:rsid w:val="007525D3"/>
    <w:rsid w:val="0075607F"/>
    <w:rsid w:val="00762605"/>
    <w:rsid w:val="00766C7C"/>
    <w:rsid w:val="007711B5"/>
    <w:rsid w:val="00773C01"/>
    <w:rsid w:val="007812F1"/>
    <w:rsid w:val="0079351B"/>
    <w:rsid w:val="0079665F"/>
    <w:rsid w:val="007A334C"/>
    <w:rsid w:val="007D33D5"/>
    <w:rsid w:val="007E1CB9"/>
    <w:rsid w:val="007E31FE"/>
    <w:rsid w:val="007E7F76"/>
    <w:rsid w:val="007F44C1"/>
    <w:rsid w:val="00801C3F"/>
    <w:rsid w:val="00811686"/>
    <w:rsid w:val="00823890"/>
    <w:rsid w:val="00824A18"/>
    <w:rsid w:val="008420AF"/>
    <w:rsid w:val="008437E3"/>
    <w:rsid w:val="0084717E"/>
    <w:rsid w:val="0085266A"/>
    <w:rsid w:val="0085481D"/>
    <w:rsid w:val="00854A7D"/>
    <w:rsid w:val="00854CBE"/>
    <w:rsid w:val="00863634"/>
    <w:rsid w:val="00870AD9"/>
    <w:rsid w:val="00891978"/>
    <w:rsid w:val="00891FB5"/>
    <w:rsid w:val="0089396E"/>
    <w:rsid w:val="008969AA"/>
    <w:rsid w:val="008A2FEA"/>
    <w:rsid w:val="008B7B8C"/>
    <w:rsid w:val="008C23C1"/>
    <w:rsid w:val="008C6F49"/>
    <w:rsid w:val="008C748E"/>
    <w:rsid w:val="008D2EC6"/>
    <w:rsid w:val="008E2C1D"/>
    <w:rsid w:val="008E594A"/>
    <w:rsid w:val="008E5CB9"/>
    <w:rsid w:val="009049EA"/>
    <w:rsid w:val="00907C65"/>
    <w:rsid w:val="0091499D"/>
    <w:rsid w:val="0092383D"/>
    <w:rsid w:val="00940DD4"/>
    <w:rsid w:val="009560E1"/>
    <w:rsid w:val="009577EB"/>
    <w:rsid w:val="009649E3"/>
    <w:rsid w:val="00965D65"/>
    <w:rsid w:val="00971ED4"/>
    <w:rsid w:val="0098205C"/>
    <w:rsid w:val="00995A66"/>
    <w:rsid w:val="009A2375"/>
    <w:rsid w:val="009A4684"/>
    <w:rsid w:val="009A7176"/>
    <w:rsid w:val="009A7393"/>
    <w:rsid w:val="009B009D"/>
    <w:rsid w:val="009B2C2A"/>
    <w:rsid w:val="009B47C7"/>
    <w:rsid w:val="009B4A3F"/>
    <w:rsid w:val="009C3616"/>
    <w:rsid w:val="009E33A5"/>
    <w:rsid w:val="009F5929"/>
    <w:rsid w:val="009F73EF"/>
    <w:rsid w:val="009F7996"/>
    <w:rsid w:val="00A03773"/>
    <w:rsid w:val="00A037EE"/>
    <w:rsid w:val="00A06AB9"/>
    <w:rsid w:val="00A14294"/>
    <w:rsid w:val="00A244EE"/>
    <w:rsid w:val="00A31F8C"/>
    <w:rsid w:val="00A35330"/>
    <w:rsid w:val="00A722BD"/>
    <w:rsid w:val="00A738DA"/>
    <w:rsid w:val="00A74BCD"/>
    <w:rsid w:val="00A8593C"/>
    <w:rsid w:val="00A91933"/>
    <w:rsid w:val="00A91D45"/>
    <w:rsid w:val="00A92651"/>
    <w:rsid w:val="00AA317E"/>
    <w:rsid w:val="00AA7781"/>
    <w:rsid w:val="00AC04E1"/>
    <w:rsid w:val="00AC39BD"/>
    <w:rsid w:val="00AD1D89"/>
    <w:rsid w:val="00AD3E56"/>
    <w:rsid w:val="00AD4995"/>
    <w:rsid w:val="00AD5457"/>
    <w:rsid w:val="00AE2DE5"/>
    <w:rsid w:val="00AE311B"/>
    <w:rsid w:val="00AF1F33"/>
    <w:rsid w:val="00AF78E8"/>
    <w:rsid w:val="00B04253"/>
    <w:rsid w:val="00B1108A"/>
    <w:rsid w:val="00B1132E"/>
    <w:rsid w:val="00B14F01"/>
    <w:rsid w:val="00B21341"/>
    <w:rsid w:val="00B26421"/>
    <w:rsid w:val="00B267DF"/>
    <w:rsid w:val="00B33559"/>
    <w:rsid w:val="00B40CCB"/>
    <w:rsid w:val="00B44B31"/>
    <w:rsid w:val="00B5666D"/>
    <w:rsid w:val="00B74923"/>
    <w:rsid w:val="00B76DC7"/>
    <w:rsid w:val="00B845E3"/>
    <w:rsid w:val="00B8690A"/>
    <w:rsid w:val="00BA2042"/>
    <w:rsid w:val="00BC5636"/>
    <w:rsid w:val="00BD4156"/>
    <w:rsid w:val="00BE36C5"/>
    <w:rsid w:val="00BE4A0E"/>
    <w:rsid w:val="00BF5A40"/>
    <w:rsid w:val="00C0096C"/>
    <w:rsid w:val="00C0320F"/>
    <w:rsid w:val="00C11041"/>
    <w:rsid w:val="00C116EB"/>
    <w:rsid w:val="00C11CC5"/>
    <w:rsid w:val="00C14B1D"/>
    <w:rsid w:val="00C16049"/>
    <w:rsid w:val="00C269B8"/>
    <w:rsid w:val="00C40D4F"/>
    <w:rsid w:val="00C41AEB"/>
    <w:rsid w:val="00C42BA1"/>
    <w:rsid w:val="00C43D2D"/>
    <w:rsid w:val="00C46401"/>
    <w:rsid w:val="00C522A1"/>
    <w:rsid w:val="00C56D44"/>
    <w:rsid w:val="00C56F0E"/>
    <w:rsid w:val="00C57DB3"/>
    <w:rsid w:val="00C649BE"/>
    <w:rsid w:val="00C650DA"/>
    <w:rsid w:val="00C70D30"/>
    <w:rsid w:val="00C86127"/>
    <w:rsid w:val="00C94B5B"/>
    <w:rsid w:val="00CB2C17"/>
    <w:rsid w:val="00CB633B"/>
    <w:rsid w:val="00CC171D"/>
    <w:rsid w:val="00CC25C6"/>
    <w:rsid w:val="00CC486A"/>
    <w:rsid w:val="00CC6339"/>
    <w:rsid w:val="00CC6629"/>
    <w:rsid w:val="00CD23D8"/>
    <w:rsid w:val="00CE05E2"/>
    <w:rsid w:val="00CE64D4"/>
    <w:rsid w:val="00CE7A5F"/>
    <w:rsid w:val="00CE7C2A"/>
    <w:rsid w:val="00D02ECB"/>
    <w:rsid w:val="00D048D9"/>
    <w:rsid w:val="00D06BD3"/>
    <w:rsid w:val="00D2516A"/>
    <w:rsid w:val="00D26299"/>
    <w:rsid w:val="00D325C3"/>
    <w:rsid w:val="00D35C51"/>
    <w:rsid w:val="00D37BEF"/>
    <w:rsid w:val="00D41A43"/>
    <w:rsid w:val="00D54A92"/>
    <w:rsid w:val="00D569D4"/>
    <w:rsid w:val="00D61AD5"/>
    <w:rsid w:val="00D668B7"/>
    <w:rsid w:val="00D75C7B"/>
    <w:rsid w:val="00D96D04"/>
    <w:rsid w:val="00DA703C"/>
    <w:rsid w:val="00DA71EC"/>
    <w:rsid w:val="00DC0AF0"/>
    <w:rsid w:val="00DD2D18"/>
    <w:rsid w:val="00DD5E34"/>
    <w:rsid w:val="00DE6EF5"/>
    <w:rsid w:val="00DE71D6"/>
    <w:rsid w:val="00E04C84"/>
    <w:rsid w:val="00E120CA"/>
    <w:rsid w:val="00E21084"/>
    <w:rsid w:val="00E21BCD"/>
    <w:rsid w:val="00E30078"/>
    <w:rsid w:val="00E30C02"/>
    <w:rsid w:val="00E34823"/>
    <w:rsid w:val="00E373BF"/>
    <w:rsid w:val="00E37A7E"/>
    <w:rsid w:val="00E46AD6"/>
    <w:rsid w:val="00E47584"/>
    <w:rsid w:val="00E56E0C"/>
    <w:rsid w:val="00E63309"/>
    <w:rsid w:val="00E7159D"/>
    <w:rsid w:val="00E7206C"/>
    <w:rsid w:val="00E76C97"/>
    <w:rsid w:val="00E8270B"/>
    <w:rsid w:val="00E83903"/>
    <w:rsid w:val="00E84065"/>
    <w:rsid w:val="00E870CC"/>
    <w:rsid w:val="00E913F1"/>
    <w:rsid w:val="00E91CA8"/>
    <w:rsid w:val="00EA1F84"/>
    <w:rsid w:val="00EA3C67"/>
    <w:rsid w:val="00EA54AD"/>
    <w:rsid w:val="00EA6757"/>
    <w:rsid w:val="00EB6B89"/>
    <w:rsid w:val="00ED3A91"/>
    <w:rsid w:val="00ED432F"/>
    <w:rsid w:val="00ED6288"/>
    <w:rsid w:val="00ED69AE"/>
    <w:rsid w:val="00EF329F"/>
    <w:rsid w:val="00EF5028"/>
    <w:rsid w:val="00F013B7"/>
    <w:rsid w:val="00F1193B"/>
    <w:rsid w:val="00F124BB"/>
    <w:rsid w:val="00F20DE7"/>
    <w:rsid w:val="00F247E8"/>
    <w:rsid w:val="00F37819"/>
    <w:rsid w:val="00F43FC6"/>
    <w:rsid w:val="00F51BA6"/>
    <w:rsid w:val="00F625DB"/>
    <w:rsid w:val="00F64204"/>
    <w:rsid w:val="00F7348B"/>
    <w:rsid w:val="00F75F4E"/>
    <w:rsid w:val="00F87300"/>
    <w:rsid w:val="00F94D3E"/>
    <w:rsid w:val="00F96ECF"/>
    <w:rsid w:val="00FA0F1E"/>
    <w:rsid w:val="00FB2366"/>
    <w:rsid w:val="00FD2CF7"/>
    <w:rsid w:val="00FD31B9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,"/>
  <w:listSeparator w:val=";"/>
  <w14:docId w14:val="41706BA4"/>
  <w15:chartTrackingRefBased/>
  <w15:docId w15:val="{DB9B7FAC-A84E-4B01-95A7-4CB0E68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11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31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31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31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B2C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930"/>
  </w:style>
  <w:style w:type="paragraph" w:styleId="Pieddepage">
    <w:name w:val="footer"/>
    <w:basedOn w:val="Normal"/>
    <w:link w:val="PieddepageCar"/>
    <w:uiPriority w:val="99"/>
    <w:unhideWhenUsed/>
    <w:rsid w:val="006F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930"/>
  </w:style>
  <w:style w:type="paragraph" w:styleId="Textedebulles">
    <w:name w:val="Balloon Text"/>
    <w:basedOn w:val="Normal"/>
    <w:link w:val="TextedebullesCar"/>
    <w:uiPriority w:val="99"/>
    <w:semiHidden/>
    <w:unhideWhenUsed/>
    <w:rsid w:val="0089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F44C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2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s://epale.ec.europa.e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fif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asmusdays.e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F288-DFC8-4A46-BDE3-5549D680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Erasmus+ France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Brieux</dc:creator>
  <cp:keywords/>
  <dc:description/>
  <cp:lastModifiedBy>Lise Marguet</cp:lastModifiedBy>
  <cp:revision>24</cp:revision>
  <cp:lastPrinted>2019-10-08T12:31:00Z</cp:lastPrinted>
  <dcterms:created xsi:type="dcterms:W3CDTF">2019-10-02T15:18:00Z</dcterms:created>
  <dcterms:modified xsi:type="dcterms:W3CDTF">2019-10-08T13:08:00Z</dcterms:modified>
</cp:coreProperties>
</file>